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2.xml" ContentType="application/vnd.openxmlformats-officedocument.themeOverride+xml"/>
  <Override PartName="/word/charts/chart7.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UNIVERSITÀ DEGLI STUDI DI NAPOLI “FEDERICO II”</w:t>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noProof/>
          <w:sz w:val="28"/>
          <w:szCs w:val="24"/>
          <w:lang w:eastAsia="it-IT"/>
        </w:rPr>
        <w:drawing>
          <wp:inline distT="0" distB="0" distL="0" distR="0">
            <wp:extent cx="1193165" cy="1209675"/>
            <wp:effectExtent l="0" t="0" r="6985" b="9525"/>
            <wp:docPr id="2" name="Immagine 1" descr="http://www.cittadellascienza.it/wp-content/uploads/logo-federicoII-1011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ittadellascienza.it/wp-content/uploads/logo-federicoII-1011x102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3165" cy="1209675"/>
                    </a:xfrm>
                    <a:prstGeom prst="rect">
                      <a:avLst/>
                    </a:prstGeom>
                    <a:noFill/>
                    <a:ln>
                      <a:noFill/>
                    </a:ln>
                  </pic:spPr>
                </pic:pic>
              </a:graphicData>
            </a:graphic>
          </wp:inline>
        </w:drawing>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SCUOLA DI MEDICINA E CHIRURGIA</w:t>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Corso di Studio in DIETISTICA</w:t>
      </w:r>
    </w:p>
    <w:p w:rsidR="00964297" w:rsidRPr="00337DCF" w:rsidRDefault="00964297" w:rsidP="00AA4C3C">
      <w:pPr>
        <w:jc w:val="center"/>
        <w:rPr>
          <w:rFonts w:ascii="Cambria" w:eastAsia="Calibri" w:hAnsi="Cambria" w:cs="Times New Roman"/>
          <w:sz w:val="28"/>
          <w:szCs w:val="24"/>
        </w:rPr>
      </w:pPr>
      <w:r w:rsidRPr="00337DCF">
        <w:rPr>
          <w:rFonts w:ascii="Cambria" w:eastAsia="Calibri" w:hAnsi="Cambria" w:cs="Times New Roman"/>
          <w:b/>
          <w:sz w:val="28"/>
          <w:szCs w:val="24"/>
        </w:rPr>
        <w:t xml:space="preserve">Presidente: </w:t>
      </w:r>
      <w:r w:rsidRPr="00337DCF">
        <w:rPr>
          <w:rFonts w:ascii="Cambria" w:eastAsia="Calibri" w:hAnsi="Cambria" w:cs="Times New Roman"/>
          <w:i/>
          <w:sz w:val="28"/>
          <w:szCs w:val="24"/>
        </w:rPr>
        <w:t xml:space="preserve">Prof.ssa </w:t>
      </w:r>
      <w:r>
        <w:rPr>
          <w:rFonts w:ascii="Cambria" w:eastAsia="Calibri" w:hAnsi="Cambria" w:cs="Times New Roman"/>
          <w:i/>
          <w:sz w:val="28"/>
          <w:szCs w:val="24"/>
        </w:rPr>
        <w:t>Olga Vaccaro</w:t>
      </w:r>
    </w:p>
    <w:p w:rsidR="00964297" w:rsidRPr="00337DCF" w:rsidRDefault="00964297" w:rsidP="00AA4C3C">
      <w:pPr>
        <w:jc w:val="center"/>
        <w:rPr>
          <w:rFonts w:ascii="Cambria" w:eastAsia="Calibri" w:hAnsi="Cambria" w:cs="Times New Roman"/>
          <w:sz w:val="28"/>
          <w:szCs w:val="24"/>
        </w:rPr>
      </w:pPr>
    </w:p>
    <w:p w:rsidR="00964297" w:rsidRPr="00337DCF" w:rsidRDefault="00964297" w:rsidP="00AA4C3C">
      <w:pPr>
        <w:jc w:val="center"/>
        <w:rPr>
          <w:rFonts w:ascii="Cambria" w:eastAsia="Calibri" w:hAnsi="Cambria" w:cs="Times New Roman"/>
          <w:b/>
          <w:sz w:val="28"/>
          <w:szCs w:val="24"/>
        </w:rPr>
      </w:pP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TESI SPERIMENTALE</w:t>
      </w:r>
    </w:p>
    <w:p w:rsidR="00964297" w:rsidRDefault="0074255D" w:rsidP="00AA4C3C">
      <w:pPr>
        <w:spacing w:line="480" w:lineRule="auto"/>
        <w:jc w:val="center"/>
        <w:rPr>
          <w:rFonts w:ascii="Cambria" w:eastAsia="Calibri" w:hAnsi="Cambria" w:cs="Times New Roman"/>
          <w:b/>
          <w:sz w:val="28"/>
          <w:szCs w:val="24"/>
        </w:rPr>
      </w:pPr>
      <w:r>
        <w:rPr>
          <w:rFonts w:ascii="Cambria" w:eastAsia="Calibri" w:hAnsi="Cambria" w:cs="Times New Roman"/>
          <w:b/>
          <w:sz w:val="28"/>
          <w:szCs w:val="24"/>
        </w:rPr>
        <w:t>N</w:t>
      </w:r>
      <w:r w:rsidR="003917CE">
        <w:rPr>
          <w:rFonts w:ascii="Cambria" w:eastAsia="Calibri" w:hAnsi="Cambria" w:cs="Times New Roman"/>
          <w:b/>
          <w:sz w:val="28"/>
          <w:szCs w:val="24"/>
        </w:rPr>
        <w:t>utrizione</w:t>
      </w:r>
      <w:r w:rsidR="00964297">
        <w:rPr>
          <w:rFonts w:ascii="Cambria" w:eastAsia="Calibri" w:hAnsi="Cambria" w:cs="Times New Roman"/>
          <w:b/>
          <w:sz w:val="28"/>
          <w:szCs w:val="24"/>
        </w:rPr>
        <w:t xml:space="preserve">, </w:t>
      </w:r>
      <w:r w:rsidR="003917CE">
        <w:rPr>
          <w:rFonts w:ascii="Cambria" w:eastAsia="Calibri" w:hAnsi="Cambria" w:cs="Times New Roman"/>
          <w:b/>
          <w:sz w:val="28"/>
          <w:szCs w:val="24"/>
        </w:rPr>
        <w:t>idratazione</w:t>
      </w:r>
      <w:r w:rsidR="00964297">
        <w:rPr>
          <w:rFonts w:ascii="Cambria" w:eastAsia="Calibri" w:hAnsi="Cambria" w:cs="Times New Roman"/>
          <w:b/>
          <w:sz w:val="28"/>
          <w:szCs w:val="24"/>
        </w:rPr>
        <w:t xml:space="preserve"> e integrazione in un </w:t>
      </w:r>
      <w:r w:rsidR="001379E4">
        <w:rPr>
          <w:rFonts w:ascii="Cambria" w:eastAsia="Calibri" w:hAnsi="Cambria" w:cs="Times New Roman"/>
          <w:b/>
          <w:sz w:val="28"/>
          <w:szCs w:val="24"/>
        </w:rPr>
        <w:t xml:space="preserve">gruppo </w:t>
      </w:r>
      <w:r w:rsidR="00964297">
        <w:rPr>
          <w:rFonts w:ascii="Cambria" w:eastAsia="Calibri" w:hAnsi="Cambria" w:cs="Times New Roman"/>
          <w:b/>
          <w:sz w:val="28"/>
          <w:szCs w:val="24"/>
        </w:rPr>
        <w:t xml:space="preserve">di atleti </w:t>
      </w:r>
      <w:r w:rsidR="001379E4">
        <w:rPr>
          <w:rFonts w:ascii="Cambria" w:eastAsia="Calibri" w:hAnsi="Cambria" w:cs="Times New Roman"/>
          <w:b/>
          <w:sz w:val="28"/>
          <w:szCs w:val="24"/>
        </w:rPr>
        <w:t xml:space="preserve">agonisti </w:t>
      </w:r>
    </w:p>
    <w:p w:rsidR="00964297" w:rsidRPr="000F10B2" w:rsidRDefault="00964297" w:rsidP="00AA4C3C">
      <w:pPr>
        <w:jc w:val="center"/>
        <w:rPr>
          <w:rFonts w:ascii="Cambria" w:eastAsia="Calibri" w:hAnsi="Cambria" w:cs="Times New Roman"/>
          <w:b/>
          <w:sz w:val="28"/>
          <w:szCs w:val="24"/>
        </w:rPr>
      </w:pPr>
    </w:p>
    <w:p w:rsidR="000F10B2" w:rsidRPr="000F10B2" w:rsidRDefault="000F10B2" w:rsidP="00AA4C3C">
      <w:pPr>
        <w:jc w:val="center"/>
        <w:rPr>
          <w:rFonts w:ascii="Cambria" w:eastAsia="Calibri" w:hAnsi="Cambria" w:cs="Times New Roman"/>
          <w:b/>
          <w:sz w:val="28"/>
          <w:szCs w:val="24"/>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A4C3C" w:rsidTr="00AA4C3C">
        <w:tc>
          <w:tcPr>
            <w:tcW w:w="9778" w:type="dxa"/>
          </w:tcPr>
          <w:p w:rsidR="00AA4C3C" w:rsidRPr="00337DCF" w:rsidRDefault="00AA4C3C"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 xml:space="preserve">RELATORE                                                               </w:t>
            </w:r>
            <w:r>
              <w:rPr>
                <w:rFonts w:ascii="Cambria" w:eastAsia="Calibri" w:hAnsi="Cambria" w:cs="Times New Roman"/>
                <w:b/>
                <w:sz w:val="28"/>
                <w:szCs w:val="24"/>
              </w:rPr>
              <w:t xml:space="preserve">                CANDIDATO</w:t>
            </w:r>
          </w:p>
          <w:p w:rsidR="00AA4C3C" w:rsidRPr="00337DCF" w:rsidRDefault="005C7B0A" w:rsidP="005C7B0A">
            <w:pPr>
              <w:ind w:firstLine="708"/>
              <w:rPr>
                <w:rFonts w:ascii="Cambria" w:eastAsia="Calibri" w:hAnsi="Cambria" w:cs="Times New Roman"/>
                <w:i/>
                <w:sz w:val="28"/>
                <w:szCs w:val="24"/>
              </w:rPr>
            </w:pPr>
            <w:r>
              <w:rPr>
                <w:rFonts w:ascii="Cambria" w:eastAsia="Calibri" w:hAnsi="Cambria" w:cs="Times New Roman"/>
                <w:i/>
                <w:sz w:val="28"/>
                <w:szCs w:val="24"/>
              </w:rPr>
              <w:t xml:space="preserve">  </w:t>
            </w:r>
            <w:r w:rsidR="00713094">
              <w:rPr>
                <w:rFonts w:ascii="Cambria" w:eastAsia="Calibri" w:hAnsi="Cambria" w:cs="Times New Roman"/>
                <w:i/>
                <w:sz w:val="28"/>
                <w:szCs w:val="24"/>
              </w:rPr>
              <w:t xml:space="preserve">Ch.mo </w:t>
            </w:r>
            <w:r w:rsidR="00AA4C3C" w:rsidRPr="00337DCF">
              <w:rPr>
                <w:rFonts w:ascii="Cambria" w:eastAsia="Calibri" w:hAnsi="Cambria" w:cs="Times New Roman"/>
                <w:i/>
                <w:sz w:val="28"/>
                <w:szCs w:val="24"/>
              </w:rPr>
              <w:t>Prof.</w:t>
            </w:r>
            <w:r w:rsidR="00713094">
              <w:rPr>
                <w:rFonts w:ascii="Cambria" w:eastAsia="Calibri" w:hAnsi="Cambria" w:cs="Times New Roman"/>
                <w:i/>
                <w:sz w:val="28"/>
                <w:szCs w:val="24"/>
              </w:rPr>
              <w:t xml:space="preserve"> </w:t>
            </w:r>
            <w:r w:rsidR="00AA4C3C">
              <w:rPr>
                <w:rFonts w:ascii="Cambria" w:eastAsia="Calibri" w:hAnsi="Cambria" w:cs="Times New Roman"/>
                <w:i/>
                <w:sz w:val="28"/>
                <w:szCs w:val="24"/>
              </w:rPr>
              <w:t>Marco Petrosino</w:t>
            </w:r>
            <w:r w:rsidR="00AA4C3C">
              <w:rPr>
                <w:rFonts w:ascii="Cambria" w:eastAsia="Calibri" w:hAnsi="Cambria" w:cs="Times New Roman"/>
                <w:i/>
                <w:sz w:val="28"/>
                <w:szCs w:val="24"/>
              </w:rPr>
              <w:tab/>
            </w:r>
            <w:r w:rsidR="00AA4C3C">
              <w:rPr>
                <w:rFonts w:ascii="Cambria" w:eastAsia="Calibri" w:hAnsi="Cambria" w:cs="Times New Roman"/>
                <w:i/>
                <w:sz w:val="28"/>
                <w:szCs w:val="24"/>
              </w:rPr>
              <w:tab/>
            </w:r>
            <w:r w:rsidR="00AA4C3C" w:rsidRPr="00337DCF">
              <w:rPr>
                <w:rFonts w:ascii="Cambria" w:eastAsia="Calibri" w:hAnsi="Cambria" w:cs="Times New Roman"/>
                <w:i/>
                <w:sz w:val="28"/>
                <w:szCs w:val="24"/>
              </w:rPr>
              <w:t xml:space="preserve">           </w:t>
            </w:r>
            <w:r w:rsidR="00AA4C3C">
              <w:rPr>
                <w:rFonts w:ascii="Cambria" w:eastAsia="Calibri" w:hAnsi="Cambria" w:cs="Times New Roman"/>
                <w:i/>
                <w:sz w:val="28"/>
                <w:szCs w:val="24"/>
              </w:rPr>
              <w:t xml:space="preserve">         </w:t>
            </w:r>
            <w:r w:rsidR="00AA4C3C">
              <w:rPr>
                <w:rFonts w:ascii="Cambria" w:eastAsia="Calibri" w:hAnsi="Cambria" w:cs="Times New Roman"/>
                <w:i/>
                <w:sz w:val="28"/>
                <w:szCs w:val="24"/>
              </w:rPr>
              <w:tab/>
              <w:t>Onorato Junior Esposito</w:t>
            </w:r>
          </w:p>
          <w:p w:rsidR="00AA4C3C" w:rsidRDefault="00AA4C3C" w:rsidP="00AA4C3C">
            <w:pPr>
              <w:tabs>
                <w:tab w:val="left" w:pos="3946"/>
              </w:tabs>
              <w:rPr>
                <w:rFonts w:ascii="Cambria" w:eastAsia="Calibri" w:hAnsi="Cambria" w:cs="Times New Roman"/>
                <w:b/>
                <w:sz w:val="28"/>
                <w:szCs w:val="24"/>
              </w:rPr>
            </w:pPr>
          </w:p>
        </w:tc>
      </w:tr>
      <w:tr w:rsidR="00AA4C3C" w:rsidTr="00AA4C3C">
        <w:tc>
          <w:tcPr>
            <w:tcW w:w="9778" w:type="dxa"/>
          </w:tcPr>
          <w:p w:rsidR="00AA4C3C" w:rsidRDefault="00AA4C3C" w:rsidP="00AA4C3C">
            <w:pPr>
              <w:jc w:val="center"/>
              <w:rPr>
                <w:rFonts w:ascii="Cambria" w:eastAsia="Calibri" w:hAnsi="Cambria" w:cs="Times New Roman"/>
                <w:b/>
                <w:sz w:val="28"/>
                <w:szCs w:val="24"/>
              </w:rPr>
            </w:pPr>
            <w:r>
              <w:rPr>
                <w:rFonts w:ascii="Cambria" w:eastAsia="Calibri" w:hAnsi="Cambria" w:cs="Times New Roman"/>
                <w:b/>
                <w:sz w:val="28"/>
                <w:szCs w:val="24"/>
              </w:rPr>
              <w:t xml:space="preserve">                                                                                                        </w:t>
            </w:r>
            <w:proofErr w:type="spellStart"/>
            <w:r w:rsidRPr="00337DCF">
              <w:rPr>
                <w:rFonts w:ascii="Cambria" w:eastAsia="Calibri" w:hAnsi="Cambria" w:cs="Times New Roman"/>
                <w:b/>
                <w:sz w:val="28"/>
                <w:szCs w:val="24"/>
              </w:rPr>
              <w:t>Matr</w:t>
            </w:r>
            <w:proofErr w:type="spellEnd"/>
            <w:r w:rsidRPr="00337DCF">
              <w:rPr>
                <w:rFonts w:ascii="Cambria" w:eastAsia="Calibri" w:hAnsi="Cambria" w:cs="Times New Roman"/>
                <w:b/>
                <w:sz w:val="28"/>
                <w:szCs w:val="24"/>
              </w:rPr>
              <w:t xml:space="preserve">. </w:t>
            </w:r>
            <w:r w:rsidRPr="00337DCF">
              <w:rPr>
                <w:rFonts w:ascii="Cambria" w:eastAsia="Calibri" w:hAnsi="Cambria" w:cs="Times New Roman"/>
                <w:sz w:val="28"/>
                <w:szCs w:val="24"/>
              </w:rPr>
              <w:t>M89/</w:t>
            </w:r>
            <w:r>
              <w:rPr>
                <w:rFonts w:ascii="Cambria" w:eastAsia="Calibri" w:hAnsi="Cambria" w:cs="Times New Roman"/>
                <w:sz w:val="28"/>
                <w:szCs w:val="24"/>
              </w:rPr>
              <w:t>000036</w:t>
            </w:r>
          </w:p>
        </w:tc>
      </w:tr>
      <w:tr w:rsidR="00AA4C3C" w:rsidTr="00AA4C3C">
        <w:tc>
          <w:tcPr>
            <w:tcW w:w="9778" w:type="dxa"/>
          </w:tcPr>
          <w:p w:rsidR="00AA4C3C" w:rsidRPr="00337DCF" w:rsidRDefault="00AA4C3C" w:rsidP="00AA4C3C">
            <w:pPr>
              <w:ind w:left="708"/>
              <w:rPr>
                <w:rFonts w:ascii="Cambria" w:eastAsia="Calibri" w:hAnsi="Cambria" w:cs="Times New Roman"/>
                <w:b/>
                <w:sz w:val="28"/>
                <w:szCs w:val="24"/>
              </w:rPr>
            </w:pPr>
            <w:r>
              <w:rPr>
                <w:rFonts w:ascii="Cambria" w:eastAsia="Calibri" w:hAnsi="Cambria" w:cs="Times New Roman"/>
                <w:b/>
                <w:sz w:val="28"/>
                <w:szCs w:val="24"/>
              </w:rPr>
              <w:t xml:space="preserve">  </w:t>
            </w:r>
            <w:r w:rsidRPr="00337DCF">
              <w:rPr>
                <w:rFonts w:ascii="Cambria" w:eastAsia="Calibri" w:hAnsi="Cambria" w:cs="Times New Roman"/>
                <w:b/>
                <w:sz w:val="28"/>
                <w:szCs w:val="24"/>
              </w:rPr>
              <w:t>CONTRORELATORE</w:t>
            </w:r>
          </w:p>
          <w:p w:rsidR="00AA4C3C" w:rsidRPr="00337DCF" w:rsidRDefault="00AA4C3C" w:rsidP="00AA4C3C">
            <w:pPr>
              <w:ind w:firstLine="708"/>
              <w:rPr>
                <w:rFonts w:ascii="Cambria" w:eastAsia="Calibri" w:hAnsi="Cambria" w:cs="Times New Roman"/>
                <w:i/>
                <w:sz w:val="28"/>
                <w:szCs w:val="24"/>
              </w:rPr>
            </w:pPr>
            <w:r>
              <w:rPr>
                <w:rFonts w:ascii="Cambria" w:eastAsia="Calibri" w:hAnsi="Cambria" w:cs="Times New Roman"/>
                <w:i/>
                <w:sz w:val="28"/>
                <w:szCs w:val="24"/>
              </w:rPr>
              <w:t xml:space="preserve">  </w:t>
            </w:r>
            <w:r w:rsidR="00713094">
              <w:rPr>
                <w:rFonts w:ascii="Cambria" w:eastAsia="Calibri" w:hAnsi="Cambria" w:cs="Times New Roman"/>
                <w:i/>
                <w:sz w:val="28"/>
                <w:szCs w:val="24"/>
              </w:rPr>
              <w:t xml:space="preserve">Ch.mo </w:t>
            </w:r>
            <w:r w:rsidRPr="00337DCF">
              <w:rPr>
                <w:rFonts w:ascii="Cambria" w:eastAsia="Calibri" w:hAnsi="Cambria" w:cs="Times New Roman"/>
                <w:i/>
                <w:sz w:val="28"/>
                <w:szCs w:val="24"/>
              </w:rPr>
              <w:t xml:space="preserve">Prof. </w:t>
            </w:r>
            <w:r>
              <w:rPr>
                <w:rFonts w:ascii="Cambria" w:eastAsia="Calibri" w:hAnsi="Cambria" w:cs="Times New Roman"/>
                <w:i/>
                <w:sz w:val="28"/>
                <w:szCs w:val="24"/>
              </w:rPr>
              <w:t>Giovanni Annuzzi</w:t>
            </w:r>
          </w:p>
          <w:p w:rsidR="00AA4C3C" w:rsidRDefault="00AA4C3C" w:rsidP="00AA4C3C">
            <w:pPr>
              <w:jc w:val="center"/>
              <w:rPr>
                <w:rFonts w:ascii="Cambria" w:eastAsia="Calibri" w:hAnsi="Cambria" w:cs="Times New Roman"/>
                <w:b/>
                <w:sz w:val="28"/>
                <w:szCs w:val="24"/>
              </w:rPr>
            </w:pPr>
          </w:p>
        </w:tc>
      </w:tr>
    </w:tbl>
    <w:p w:rsidR="00964297" w:rsidRPr="00337DCF" w:rsidRDefault="00964297" w:rsidP="00AA4C3C">
      <w:pPr>
        <w:jc w:val="center"/>
        <w:rPr>
          <w:rFonts w:ascii="Cambria" w:eastAsia="Calibri" w:hAnsi="Cambria" w:cs="Times New Roman"/>
          <w:b/>
          <w:sz w:val="28"/>
          <w:szCs w:val="24"/>
        </w:rPr>
      </w:pPr>
    </w:p>
    <w:p w:rsidR="00964297" w:rsidRPr="00337DCF" w:rsidRDefault="00964297" w:rsidP="00AA4C3C">
      <w:pPr>
        <w:rPr>
          <w:rFonts w:ascii="Cambria" w:eastAsia="Calibri" w:hAnsi="Cambria" w:cs="Times New Roman"/>
          <w:b/>
          <w:sz w:val="28"/>
          <w:szCs w:val="24"/>
        </w:rPr>
      </w:pPr>
      <w:r w:rsidRPr="00337DCF">
        <w:rPr>
          <w:rFonts w:ascii="Cambria" w:eastAsia="Calibri" w:hAnsi="Cambria" w:cs="Times New Roman"/>
          <w:b/>
          <w:sz w:val="28"/>
          <w:szCs w:val="24"/>
        </w:rPr>
        <w:t xml:space="preserve">                                 </w:t>
      </w:r>
      <w:r>
        <w:rPr>
          <w:rFonts w:ascii="Cambria" w:eastAsia="Calibri" w:hAnsi="Cambria" w:cs="Times New Roman"/>
          <w:b/>
          <w:sz w:val="28"/>
          <w:szCs w:val="24"/>
        </w:rPr>
        <w:t xml:space="preserve">                      </w:t>
      </w:r>
      <w:r>
        <w:rPr>
          <w:rFonts w:ascii="Cambria" w:eastAsia="Calibri" w:hAnsi="Cambria" w:cs="Times New Roman"/>
          <w:b/>
          <w:sz w:val="28"/>
          <w:szCs w:val="24"/>
        </w:rPr>
        <w:tab/>
      </w:r>
      <w:r>
        <w:rPr>
          <w:rFonts w:ascii="Cambria" w:eastAsia="Calibri" w:hAnsi="Cambria" w:cs="Times New Roman"/>
          <w:b/>
          <w:sz w:val="28"/>
          <w:szCs w:val="24"/>
        </w:rPr>
        <w:tab/>
      </w:r>
      <w:r>
        <w:rPr>
          <w:rFonts w:ascii="Cambria" w:eastAsia="Calibri" w:hAnsi="Cambria" w:cs="Times New Roman"/>
          <w:b/>
          <w:sz w:val="28"/>
          <w:szCs w:val="24"/>
        </w:rPr>
        <w:tab/>
      </w:r>
      <w:r>
        <w:rPr>
          <w:rFonts w:ascii="Cambria" w:eastAsia="Calibri" w:hAnsi="Cambria" w:cs="Times New Roman"/>
          <w:b/>
          <w:sz w:val="28"/>
          <w:szCs w:val="24"/>
        </w:rPr>
        <w:tab/>
      </w:r>
    </w:p>
    <w:p w:rsidR="00964297" w:rsidRPr="00337DCF" w:rsidRDefault="00964297" w:rsidP="00964297">
      <w:pPr>
        <w:rPr>
          <w:rFonts w:ascii="Cambria" w:eastAsia="Calibri" w:hAnsi="Cambria" w:cs="Times New Roman"/>
          <w:i/>
          <w:sz w:val="28"/>
          <w:szCs w:val="24"/>
        </w:rPr>
      </w:pPr>
    </w:p>
    <w:p w:rsidR="00964297" w:rsidRDefault="00964297" w:rsidP="00964297">
      <w:pPr>
        <w:rPr>
          <w:rFonts w:ascii="Cambria" w:eastAsia="Calibri" w:hAnsi="Cambria" w:cs="Times New Roman"/>
          <w:i/>
          <w:sz w:val="28"/>
          <w:szCs w:val="24"/>
        </w:rPr>
      </w:pPr>
    </w:p>
    <w:p w:rsidR="00964297" w:rsidRPr="00337DCF" w:rsidRDefault="00964297" w:rsidP="00964297">
      <w:pPr>
        <w:rPr>
          <w:rFonts w:ascii="Cambria" w:eastAsia="Calibri" w:hAnsi="Cambria" w:cs="Times New Roman"/>
          <w:i/>
          <w:sz w:val="28"/>
          <w:szCs w:val="24"/>
        </w:rPr>
      </w:pPr>
    </w:p>
    <w:p w:rsidR="00964297" w:rsidRDefault="00964297" w:rsidP="00964297">
      <w:pPr>
        <w:jc w:val="center"/>
        <w:rPr>
          <w:rFonts w:ascii="Cambria" w:eastAsia="Calibri" w:hAnsi="Cambria" w:cs="Times New Roman"/>
          <w:b/>
          <w:sz w:val="28"/>
          <w:szCs w:val="24"/>
        </w:rPr>
        <w:sectPr w:rsidR="00964297" w:rsidSect="00AA4C3C">
          <w:pgSz w:w="11906" w:h="16838"/>
          <w:pgMar w:top="1417" w:right="1134" w:bottom="1134" w:left="1134" w:header="708" w:footer="708" w:gutter="0"/>
          <w:cols w:space="708"/>
          <w:docGrid w:linePitch="360"/>
        </w:sectPr>
      </w:pPr>
      <w:r>
        <w:rPr>
          <w:rFonts w:ascii="Cambria" w:eastAsia="Calibri" w:hAnsi="Cambria" w:cs="Times New Roman"/>
          <w:b/>
          <w:sz w:val="28"/>
          <w:szCs w:val="24"/>
        </w:rPr>
        <w:t>ANNO ACCADEMICO 2016/201</w:t>
      </w:r>
      <w:r w:rsidR="00555715">
        <w:rPr>
          <w:rFonts w:ascii="Cambria" w:eastAsia="Calibri" w:hAnsi="Cambria" w:cs="Times New Roman"/>
          <w:b/>
          <w:sz w:val="28"/>
          <w:szCs w:val="24"/>
        </w:rPr>
        <w:t>7</w:t>
      </w:r>
    </w:p>
    <w:p w:rsidR="00B94F3A" w:rsidRPr="00711EDE" w:rsidRDefault="00720463" w:rsidP="008265F8">
      <w:pPr>
        <w:spacing w:line="360" w:lineRule="auto"/>
        <w:jc w:val="both"/>
        <w:rPr>
          <w:rFonts w:ascii="Times New Roman" w:hAnsi="Times New Roman" w:cs="Times New Roman"/>
          <w:b/>
          <w:sz w:val="24"/>
          <w:szCs w:val="24"/>
        </w:rPr>
      </w:pPr>
      <w:r>
        <w:rPr>
          <w:rFonts w:ascii="Times New Roman" w:hAnsi="Times New Roman" w:cs="Times New Roman"/>
          <w:b/>
          <w:noProof/>
          <w:color w:val="2E74B5" w:themeColor="accent1" w:themeShade="BF"/>
          <w:sz w:val="24"/>
          <w:szCs w:val="24"/>
          <w:lang w:eastAsia="it-IT"/>
        </w:rPr>
        <w:lastRenderedPageBreak/>
        <mc:AlternateContent>
          <mc:Choice Requires="wps">
            <w:drawing>
              <wp:anchor distT="0" distB="0" distL="114300" distR="114300" simplePos="0" relativeHeight="251660288" behindDoc="0" locked="0" layoutInCell="1" allowOverlap="1">
                <wp:simplePos x="0" y="0"/>
                <wp:positionH relativeFrom="column">
                  <wp:posOffset>-157480</wp:posOffset>
                </wp:positionH>
                <wp:positionV relativeFrom="paragraph">
                  <wp:posOffset>319405</wp:posOffset>
                </wp:positionV>
                <wp:extent cx="6010275" cy="635"/>
                <wp:effectExtent l="26035" t="20320" r="50165" b="45720"/>
                <wp:wrapNone/>
                <wp:docPr id="2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0275" cy="635"/>
                        </a:xfrm>
                        <a:prstGeom prst="straightConnector1">
                          <a:avLst/>
                        </a:prstGeom>
                        <a:noFill/>
                        <a:ln w="38100">
                          <a:solidFill>
                            <a:schemeClr val="accent1">
                              <a:lumMod val="50000"/>
                              <a:lumOff val="0"/>
                            </a:schemeClr>
                          </a:solidFill>
                          <a:round/>
                          <a:headEnd/>
                          <a:tailEnd/>
                        </a:ln>
                        <a:effectLst>
                          <a:outerShdw dist="35921" dir="2700000" algn="ctr" rotWithShape="0">
                            <a:schemeClr val="lt1">
                              <a:lumMod val="50000"/>
                              <a:lumOff val="0"/>
                              <a:alpha val="50000"/>
                            </a:scheme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EA1541" id="_x0000_t32" coordsize="21600,21600" o:spt="32" o:oned="t" path="m,l21600,21600e" filled="f">
                <v:path arrowok="t" fillok="f" o:connecttype="none"/>
                <o:lock v:ext="edit" shapetype="t"/>
              </v:shapetype>
              <v:shape id="AutoShape 4" o:spid="_x0000_s1026" type="#_x0000_t32" style="position:absolute;margin-left:-12.4pt;margin-top:25.15pt;width:473.25pt;height:.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" strokecolor="#1f4d78 [1604]" strokeweight="3pt">
                <v:shadow on="t" color="#7f7f7f [1601]" opacity=".5"/>
              </v:shape>
            </w:pict>
          </mc:Fallback>
        </mc:AlternateContent>
      </w:r>
      <w:r w:rsidR="00B94F3A" w:rsidRPr="00711EDE">
        <w:rPr>
          <w:rFonts w:ascii="Times New Roman" w:hAnsi="Times New Roman" w:cs="Times New Roman"/>
          <w:b/>
          <w:sz w:val="24"/>
          <w:szCs w:val="24"/>
        </w:rPr>
        <w:t>INDICE</w:t>
      </w:r>
    </w:p>
    <w:p w:rsidR="00C223AE" w:rsidRDefault="00C223AE" w:rsidP="00C223AE">
      <w:pPr>
        <w:spacing w:after="0" w:line="360" w:lineRule="auto"/>
        <w:ind w:firstLine="708"/>
        <w:jc w:val="both"/>
        <w:rPr>
          <w:rFonts w:ascii="Times New Roman" w:hAnsi="Times New Roman" w:cs="Times New Roman"/>
          <w:b/>
        </w:rPr>
      </w:pPr>
    </w:p>
    <w:p w:rsidR="00B94F3A" w:rsidRPr="00C223AE" w:rsidRDefault="00B957F8" w:rsidP="00C223AE">
      <w:pPr>
        <w:spacing w:after="0" w:line="360" w:lineRule="auto"/>
        <w:ind w:firstLine="708"/>
        <w:jc w:val="both"/>
        <w:rPr>
          <w:rFonts w:ascii="Times New Roman" w:hAnsi="Times New Roman" w:cs="Times New Roman"/>
          <w:b/>
        </w:rPr>
      </w:pPr>
      <w:r w:rsidRPr="00C223AE">
        <w:rPr>
          <w:rFonts w:ascii="Times New Roman" w:hAnsi="Times New Roman" w:cs="Times New Roman"/>
          <w:b/>
        </w:rPr>
        <w:t>Riassunto</w:t>
      </w:r>
      <w:r w:rsidR="008265F8" w:rsidRPr="00C223AE">
        <w:rPr>
          <w:rFonts w:ascii="Times New Roman" w:hAnsi="Times New Roman" w:cs="Times New Roman"/>
          <w:b/>
        </w:rPr>
        <w:t xml:space="preserve"> </w:t>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B94F3A" w:rsidRPr="00C223AE">
        <w:rPr>
          <w:rFonts w:ascii="Times New Roman" w:hAnsi="Times New Roman" w:cs="Times New Roman"/>
          <w:b/>
        </w:rPr>
        <w:t>pag.</w:t>
      </w:r>
      <w:r w:rsidR="008265F8" w:rsidRPr="00C223AE">
        <w:rPr>
          <w:rFonts w:ascii="Times New Roman" w:hAnsi="Times New Roman" w:cs="Times New Roman"/>
          <w:b/>
        </w:rPr>
        <w:t xml:space="preserve"> </w:t>
      </w:r>
      <w:r w:rsidR="00967231">
        <w:rPr>
          <w:rFonts w:ascii="Times New Roman" w:hAnsi="Times New Roman" w:cs="Times New Roman"/>
          <w:b/>
        </w:rPr>
        <w:t>1</w:t>
      </w:r>
    </w:p>
    <w:p w:rsidR="00B94F3A" w:rsidRPr="00C223AE" w:rsidRDefault="0004618D" w:rsidP="00837378">
      <w:pPr>
        <w:spacing w:after="100" w:line="360" w:lineRule="auto"/>
        <w:ind w:firstLine="708"/>
        <w:jc w:val="both"/>
        <w:rPr>
          <w:rFonts w:ascii="Times New Roman" w:hAnsi="Times New Roman" w:cs="Times New Roman"/>
          <w:b/>
        </w:rPr>
      </w:pPr>
      <w:proofErr w:type="spellStart"/>
      <w:r w:rsidRPr="00C223AE">
        <w:rPr>
          <w:rFonts w:ascii="Times New Roman" w:hAnsi="Times New Roman" w:cs="Times New Roman"/>
          <w:b/>
        </w:rPr>
        <w:t>Summary</w:t>
      </w:r>
      <w:proofErr w:type="spellEnd"/>
      <w:r w:rsidR="008265F8" w:rsidRPr="00C223AE">
        <w:rPr>
          <w:rFonts w:ascii="Times New Roman" w:hAnsi="Times New Roman" w:cs="Times New Roman"/>
          <w:b/>
        </w:rPr>
        <w:t xml:space="preserve"> </w:t>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B94F3A" w:rsidRPr="00C223AE">
        <w:rPr>
          <w:rFonts w:ascii="Times New Roman" w:hAnsi="Times New Roman" w:cs="Times New Roman"/>
          <w:b/>
        </w:rPr>
        <w:t>pag.</w:t>
      </w:r>
      <w:r w:rsidR="008265F8" w:rsidRPr="00C223AE">
        <w:rPr>
          <w:rFonts w:ascii="Times New Roman" w:hAnsi="Times New Roman" w:cs="Times New Roman"/>
          <w:b/>
        </w:rPr>
        <w:t xml:space="preserve"> </w:t>
      </w:r>
      <w:r w:rsidR="00967231">
        <w:rPr>
          <w:rFonts w:ascii="Times New Roman" w:hAnsi="Times New Roman" w:cs="Times New Roman"/>
          <w:b/>
        </w:rPr>
        <w:t>3</w:t>
      </w:r>
    </w:p>
    <w:p w:rsidR="00916E3E" w:rsidRPr="00C223AE" w:rsidRDefault="00720463" w:rsidP="00916E3E">
      <w:pPr>
        <w:spacing w:after="0" w:line="360" w:lineRule="auto"/>
        <w:jc w:val="both"/>
        <w:rPr>
          <w:rFonts w:ascii="Times New Roman" w:hAnsi="Times New Roman" w:cs="Times New Roman"/>
          <w:b/>
        </w:rPr>
      </w:pPr>
      <w:r>
        <w:rPr>
          <w:rFonts w:ascii="Times New Roman" w:hAnsi="Times New Roman" w:cs="Times New Roman"/>
          <w:b/>
          <w:noProof/>
          <w:lang w:eastAsia="it-IT"/>
        </w:rPr>
        <mc:AlternateContent>
          <mc:Choice Requires="wps">
            <w:drawing>
              <wp:anchor distT="0" distB="0" distL="114300" distR="114300" simplePos="0" relativeHeight="251665408" behindDoc="0" locked="0" layoutInCell="1" allowOverlap="1">
                <wp:simplePos x="0" y="0"/>
                <wp:positionH relativeFrom="column">
                  <wp:posOffset>4445</wp:posOffset>
                </wp:positionH>
                <wp:positionV relativeFrom="paragraph">
                  <wp:posOffset>182880</wp:posOffset>
                </wp:positionV>
                <wp:extent cx="809625" cy="0"/>
                <wp:effectExtent l="6985" t="5715" r="31115" b="32385"/>
                <wp:wrapNone/>
                <wp:docPr id="2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2F2B2" id="AutoShape 9" o:spid="_x0000_s1026" type="#_x0000_t32" style="position:absolute;margin-left:.35pt;margin-top:14.4pt;width:63.7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" strokecolor="#1f4d78 [1604]">
                <v:shadow on="t"/>
              </v:shape>
            </w:pict>
          </mc:Fallback>
        </mc:AlternateContent>
      </w:r>
      <w:r w:rsidR="00916E3E" w:rsidRPr="00C223AE">
        <w:rPr>
          <w:rFonts w:ascii="Times New Roman" w:hAnsi="Times New Roman" w:cs="Times New Roman"/>
          <w:b/>
        </w:rPr>
        <w:t>Capitolo I</w:t>
      </w:r>
    </w:p>
    <w:p w:rsidR="00B94F3A" w:rsidRPr="00C223AE" w:rsidRDefault="008265F8" w:rsidP="00916E3E">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Introduzione </w:t>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t xml:space="preserve"> </w:t>
      </w:r>
    </w:p>
    <w:p w:rsidR="0082603C" w:rsidRPr="00C223AE" w:rsidRDefault="00916E3E" w:rsidP="00A26C73">
      <w:pPr>
        <w:pStyle w:val="Paragrafoelenco"/>
        <w:autoSpaceDE w:val="0"/>
        <w:autoSpaceDN w:val="0"/>
        <w:adjustRightInd w:val="0"/>
        <w:spacing w:line="360" w:lineRule="auto"/>
        <w:rPr>
          <w:rFonts w:ascii="Times New Roman" w:hAnsi="Times New Roman"/>
          <w:b/>
        </w:rPr>
      </w:pPr>
      <w:r w:rsidRPr="00C223AE">
        <w:rPr>
          <w:rFonts w:ascii="Times New Roman" w:eastAsia="LiberationSerif" w:hAnsi="Times New Roman"/>
          <w:b/>
        </w:rPr>
        <w:t>1</w:t>
      </w:r>
      <w:r w:rsidR="000676D6">
        <w:rPr>
          <w:rFonts w:ascii="Times New Roman" w:eastAsia="LiberationSerif" w:hAnsi="Times New Roman"/>
          <w:b/>
        </w:rPr>
        <w:t>.1</w:t>
      </w:r>
      <w:r w:rsidRPr="00C223AE">
        <w:rPr>
          <w:rFonts w:ascii="Times New Roman" w:eastAsia="LiberationSerif" w:hAnsi="Times New Roman"/>
          <w:b/>
        </w:rPr>
        <w:t xml:space="preserve"> </w:t>
      </w:r>
      <w:r w:rsidRPr="00C223AE">
        <w:rPr>
          <w:rFonts w:ascii="Times New Roman" w:eastAsia="LiberationSerif" w:hAnsi="Times New Roman"/>
          <w:b/>
        </w:rPr>
        <w:tab/>
      </w:r>
      <w:r w:rsidR="00B957F8" w:rsidRPr="00C223AE">
        <w:rPr>
          <w:rFonts w:ascii="Times New Roman" w:eastAsia="LiberationSerif" w:hAnsi="Times New Roman"/>
        </w:rPr>
        <w:t>Eser</w:t>
      </w:r>
      <w:r w:rsidR="008265F8" w:rsidRPr="00C223AE">
        <w:rPr>
          <w:rFonts w:ascii="Times New Roman" w:eastAsia="LiberationSerif" w:hAnsi="Times New Roman"/>
        </w:rPr>
        <w:t xml:space="preserve">cizio fisico e stato di salute, </w:t>
      </w:r>
      <w:r w:rsidR="00B957F8" w:rsidRPr="00C223AE">
        <w:rPr>
          <w:rFonts w:ascii="Times New Roman" w:eastAsia="LiberationSerif" w:hAnsi="Times New Roman"/>
        </w:rPr>
        <w:t xml:space="preserve">un legame </w:t>
      </w:r>
      <w:proofErr w:type="gramStart"/>
      <w:r w:rsidR="00B957F8" w:rsidRPr="00C223AE">
        <w:rPr>
          <w:rFonts w:ascii="Times New Roman" w:eastAsia="LiberationSerif" w:hAnsi="Times New Roman"/>
        </w:rPr>
        <w:t xml:space="preserve">inscindibile </w:t>
      </w:r>
      <w:r w:rsidR="008265F8" w:rsidRPr="00C223AE">
        <w:rPr>
          <w:rFonts w:ascii="Times New Roman" w:eastAsia="LiberationSerif" w:hAnsi="Times New Roman"/>
        </w:rPr>
        <w:t xml:space="preserve"> </w:t>
      </w:r>
      <w:r w:rsidR="008265F8" w:rsidRPr="00C223AE">
        <w:rPr>
          <w:rFonts w:ascii="Times New Roman" w:eastAsia="LiberationSerif" w:hAnsi="Times New Roman"/>
        </w:rPr>
        <w:tab/>
      </w:r>
      <w:proofErr w:type="gramEnd"/>
      <w:r w:rsidR="008265F8" w:rsidRPr="00C223AE">
        <w:rPr>
          <w:rFonts w:ascii="Times New Roman" w:hAnsi="Times New Roman"/>
          <w:b/>
        </w:rPr>
        <w:t>pag.</w:t>
      </w:r>
      <w:r w:rsidR="007F40E3">
        <w:rPr>
          <w:rFonts w:ascii="Times New Roman" w:hAnsi="Times New Roman"/>
          <w:b/>
        </w:rPr>
        <w:t xml:space="preserve">  </w:t>
      </w:r>
      <w:r w:rsidR="0032614D">
        <w:rPr>
          <w:rFonts w:ascii="Times New Roman" w:hAnsi="Times New Roman"/>
          <w:b/>
        </w:rPr>
        <w:t xml:space="preserve"> 5</w:t>
      </w:r>
      <w:r w:rsidR="00B957F8" w:rsidRPr="00C223AE">
        <w:rPr>
          <w:rFonts w:ascii="Times New Roman" w:eastAsia="LiberationSerif" w:hAnsi="Times New Roman"/>
        </w:rPr>
        <w:t xml:space="preserve">                                           </w:t>
      </w:r>
      <w:r w:rsidR="00DB6ABA" w:rsidRPr="00C223AE">
        <w:rPr>
          <w:rFonts w:ascii="Times New Roman" w:eastAsia="LiberationSerif" w:hAnsi="Times New Roman"/>
        </w:rPr>
        <w:t xml:space="preserve">  </w:t>
      </w:r>
      <w:r w:rsidR="000676D6">
        <w:rPr>
          <w:rFonts w:ascii="Times New Roman" w:hAnsi="Times New Roman"/>
          <w:b/>
        </w:rPr>
        <w:t>1.2</w:t>
      </w:r>
      <w:r w:rsidRPr="00C223AE">
        <w:rPr>
          <w:rFonts w:ascii="Times New Roman" w:hAnsi="Times New Roman"/>
          <w:b/>
        </w:rPr>
        <w:tab/>
      </w:r>
      <w:r w:rsidR="00B957F8" w:rsidRPr="00C223AE">
        <w:rPr>
          <w:rFonts w:ascii="Times New Roman" w:hAnsi="Times New Roman"/>
        </w:rPr>
        <w:t>Maste</w:t>
      </w:r>
      <w:r w:rsidR="008265F8" w:rsidRPr="00C223AE">
        <w:rPr>
          <w:rFonts w:ascii="Times New Roman" w:hAnsi="Times New Roman"/>
        </w:rPr>
        <w:t xml:space="preserve">r </w:t>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C223AE">
        <w:rPr>
          <w:rFonts w:ascii="Times New Roman" w:hAnsi="Times New Roman"/>
        </w:rPr>
        <w:tab/>
      </w:r>
      <w:r w:rsidR="00B957F8" w:rsidRPr="00C223AE">
        <w:rPr>
          <w:rFonts w:ascii="Times New Roman" w:hAnsi="Times New Roman"/>
          <w:b/>
        </w:rPr>
        <w:t>pag.</w:t>
      </w:r>
      <w:r w:rsidR="00970D73" w:rsidRPr="00C223AE">
        <w:rPr>
          <w:rFonts w:ascii="Times New Roman" w:hAnsi="Times New Roman"/>
          <w:b/>
        </w:rPr>
        <w:t xml:space="preserve"> </w:t>
      </w:r>
      <w:r w:rsidR="0032614D">
        <w:rPr>
          <w:rFonts w:ascii="Times New Roman" w:hAnsi="Times New Roman"/>
          <w:b/>
        </w:rPr>
        <w:t>10</w:t>
      </w:r>
      <w:r w:rsidR="008265F8" w:rsidRPr="00C223AE">
        <w:rPr>
          <w:rFonts w:ascii="Times New Roman" w:hAnsi="Times New Roman"/>
          <w:b/>
        </w:rPr>
        <w:br/>
      </w:r>
      <w:r w:rsidR="000676D6">
        <w:rPr>
          <w:rFonts w:ascii="Times New Roman" w:hAnsi="Times New Roman"/>
          <w:b/>
        </w:rPr>
        <w:t>1.3</w:t>
      </w:r>
      <w:r w:rsidR="008265F8" w:rsidRPr="00C223AE">
        <w:rPr>
          <w:rFonts w:ascii="Times New Roman" w:hAnsi="Times New Roman"/>
          <w:b/>
        </w:rPr>
        <w:tab/>
      </w:r>
      <w:r w:rsidR="00B957F8" w:rsidRPr="00C223AE">
        <w:rPr>
          <w:rFonts w:ascii="Times New Roman" w:hAnsi="Times New Roman"/>
        </w:rPr>
        <w:t>L’alimentazione nell’attività sportiva</w:t>
      </w:r>
      <w:r w:rsidR="008265F8" w:rsidRPr="00C223AE">
        <w:rPr>
          <w:rFonts w:ascii="Times New Roman" w:hAnsi="Times New Roman"/>
          <w:b/>
        </w:rPr>
        <w:t xml:space="preserve"> </w:t>
      </w:r>
      <w:r w:rsidR="008265F8" w:rsidRPr="00C223AE">
        <w:rPr>
          <w:rFonts w:ascii="Times New Roman" w:hAnsi="Times New Roman"/>
          <w:b/>
        </w:rPr>
        <w:tab/>
      </w:r>
      <w:r w:rsidR="008265F8" w:rsidRPr="00C223AE">
        <w:rPr>
          <w:rFonts w:ascii="Times New Roman" w:hAnsi="Times New Roman"/>
          <w:b/>
        </w:rPr>
        <w:tab/>
      </w:r>
      <w:r w:rsidR="008265F8" w:rsidRPr="00C223AE">
        <w:rPr>
          <w:rFonts w:ascii="Times New Roman" w:hAnsi="Times New Roman"/>
          <w:b/>
        </w:rPr>
        <w:tab/>
      </w:r>
      <w:r w:rsidR="00C223AE">
        <w:rPr>
          <w:rFonts w:ascii="Times New Roman" w:hAnsi="Times New Roman"/>
          <w:b/>
        </w:rPr>
        <w:tab/>
      </w:r>
      <w:r w:rsidR="00B957F8" w:rsidRPr="00C223AE">
        <w:rPr>
          <w:rFonts w:ascii="Times New Roman" w:hAnsi="Times New Roman"/>
          <w:b/>
        </w:rPr>
        <w:t>pag.</w:t>
      </w:r>
      <w:r w:rsidR="00DF683A" w:rsidRPr="00C223AE">
        <w:rPr>
          <w:rFonts w:ascii="Times New Roman" w:hAnsi="Times New Roman"/>
          <w:b/>
        </w:rPr>
        <w:t xml:space="preserve"> </w:t>
      </w:r>
      <w:r w:rsidR="0032614D">
        <w:rPr>
          <w:rFonts w:ascii="Times New Roman" w:hAnsi="Times New Roman"/>
          <w:b/>
        </w:rPr>
        <w:t>13</w:t>
      </w:r>
    </w:p>
    <w:p w:rsidR="005330E8" w:rsidRPr="00967231" w:rsidRDefault="000676D6" w:rsidP="00A26C73">
      <w:pPr>
        <w:pStyle w:val="Paragrafoelenco"/>
        <w:autoSpaceDE w:val="0"/>
        <w:autoSpaceDN w:val="0"/>
        <w:adjustRightInd w:val="0"/>
        <w:spacing w:line="360" w:lineRule="auto"/>
        <w:ind w:firstLine="708"/>
        <w:rPr>
          <w:rFonts w:ascii="Times New Roman" w:eastAsia="LiberationSerif" w:hAnsi="Times New Roman"/>
        </w:rPr>
      </w:pPr>
      <w:r>
        <w:rPr>
          <w:rFonts w:ascii="Times New Roman" w:eastAsia="LiberationSerif" w:hAnsi="Times New Roman"/>
          <w:b/>
        </w:rPr>
        <w:t>1.3</w:t>
      </w:r>
      <w:r w:rsidR="005330E8" w:rsidRPr="00967231">
        <w:rPr>
          <w:rFonts w:ascii="Times New Roman" w:eastAsia="LiberationSerif" w:hAnsi="Times New Roman"/>
          <w:b/>
        </w:rPr>
        <w:t xml:space="preserve">.1 </w:t>
      </w:r>
      <w:r w:rsidR="005330E8" w:rsidRPr="00967231">
        <w:rPr>
          <w:rFonts w:ascii="Times New Roman" w:eastAsia="LiberationSerif" w:hAnsi="Times New Roman"/>
        </w:rPr>
        <w:t xml:space="preserve">Alimentazione </w:t>
      </w:r>
      <w:proofErr w:type="spellStart"/>
      <w:r w:rsidR="005330E8" w:rsidRPr="00967231">
        <w:rPr>
          <w:rFonts w:ascii="Times New Roman" w:eastAsia="LiberationSerif" w:hAnsi="Times New Roman"/>
        </w:rPr>
        <w:t>pre</w:t>
      </w:r>
      <w:proofErr w:type="spellEnd"/>
      <w:r w:rsidR="005330E8" w:rsidRPr="00967231">
        <w:rPr>
          <w:rFonts w:ascii="Times New Roman" w:eastAsia="LiberationSerif" w:hAnsi="Times New Roman"/>
        </w:rPr>
        <w:t>-gara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15</w:t>
      </w:r>
      <w:r w:rsidR="005330E8" w:rsidRPr="00967231">
        <w:rPr>
          <w:rFonts w:ascii="Times New Roman" w:eastAsia="LiberationSerif" w:hAnsi="Times New Roman"/>
        </w:rPr>
        <w:br/>
      </w:r>
      <w:r>
        <w:rPr>
          <w:rFonts w:ascii="Times New Roman" w:eastAsia="LiberationSerif" w:hAnsi="Times New Roman"/>
          <w:b/>
        </w:rPr>
        <w:tab/>
        <w:t>1.3</w:t>
      </w:r>
      <w:r w:rsidR="005330E8" w:rsidRPr="00967231">
        <w:rPr>
          <w:rFonts w:ascii="Times New Roman" w:eastAsia="LiberationSerif" w:hAnsi="Times New Roman"/>
          <w:b/>
        </w:rPr>
        <w:t xml:space="preserve">.2 </w:t>
      </w:r>
      <w:r w:rsidR="005330E8" w:rsidRPr="00967231">
        <w:rPr>
          <w:rFonts w:ascii="Times New Roman" w:eastAsia="LiberationSerif" w:hAnsi="Times New Roman"/>
        </w:rPr>
        <w:t>Alimentazione in 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17</w:t>
      </w:r>
      <w:r>
        <w:rPr>
          <w:rFonts w:ascii="Times New Roman" w:eastAsia="LiberationSerif" w:hAnsi="Times New Roman"/>
          <w:b/>
        </w:rPr>
        <w:br/>
      </w:r>
      <w:r>
        <w:rPr>
          <w:rFonts w:ascii="Times New Roman" w:eastAsia="LiberationSerif" w:hAnsi="Times New Roman"/>
          <w:b/>
        </w:rPr>
        <w:tab/>
        <w:t>1.3</w:t>
      </w:r>
      <w:r w:rsidR="005330E8" w:rsidRPr="00967231">
        <w:rPr>
          <w:rFonts w:ascii="Times New Roman" w:eastAsia="LiberationSerif" w:hAnsi="Times New Roman"/>
          <w:b/>
        </w:rPr>
        <w:t xml:space="preserve">.3 </w:t>
      </w:r>
      <w:r w:rsidR="005330E8" w:rsidRPr="00967231">
        <w:rPr>
          <w:rFonts w:ascii="Times New Roman" w:eastAsia="LiberationSerif" w:hAnsi="Times New Roman"/>
        </w:rPr>
        <w:t>Integrazione post-gara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18</w:t>
      </w:r>
    </w:p>
    <w:p w:rsidR="007F40E3" w:rsidRDefault="000676D6" w:rsidP="007F40E3">
      <w:pPr>
        <w:pStyle w:val="Paragrafoelenco"/>
        <w:autoSpaceDE w:val="0"/>
        <w:autoSpaceDN w:val="0"/>
        <w:adjustRightInd w:val="0"/>
        <w:spacing w:after="0" w:line="360" w:lineRule="auto"/>
        <w:ind w:left="0" w:firstLine="708"/>
        <w:jc w:val="both"/>
        <w:rPr>
          <w:rFonts w:ascii="Times New Roman" w:hAnsi="Times New Roman"/>
          <w:b/>
        </w:rPr>
      </w:pPr>
      <w:r>
        <w:rPr>
          <w:rFonts w:ascii="Times New Roman" w:hAnsi="Times New Roman"/>
          <w:b/>
        </w:rPr>
        <w:t>1.4</w:t>
      </w:r>
      <w:r w:rsidR="008265F8" w:rsidRPr="00967231">
        <w:rPr>
          <w:rFonts w:ascii="Times New Roman" w:hAnsi="Times New Roman"/>
          <w:b/>
        </w:rPr>
        <w:tab/>
      </w:r>
      <w:r w:rsidR="0082603C" w:rsidRPr="00967231">
        <w:rPr>
          <w:rFonts w:ascii="Times New Roman" w:hAnsi="Times New Roman"/>
        </w:rPr>
        <w:t>Idratazione nell’attività sportiva</w:t>
      </w:r>
      <w:r w:rsidR="00916E3E" w:rsidRPr="00C223AE">
        <w:rPr>
          <w:rFonts w:ascii="Times New Roman" w:hAnsi="Times New Roman"/>
          <w:color w:val="FF0000"/>
        </w:rPr>
        <w:t xml:space="preserve"> </w:t>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b/>
        </w:rPr>
        <w:t>pag.</w:t>
      </w:r>
      <w:r w:rsidR="0032614D">
        <w:rPr>
          <w:rFonts w:ascii="Times New Roman" w:hAnsi="Times New Roman"/>
          <w:b/>
        </w:rPr>
        <w:t xml:space="preserve"> 19</w:t>
      </w:r>
    </w:p>
    <w:p w:rsidR="007F40E3" w:rsidRDefault="000676D6" w:rsidP="00A26C73">
      <w:pPr>
        <w:pStyle w:val="Paragrafoelenco"/>
        <w:autoSpaceDE w:val="0"/>
        <w:autoSpaceDN w:val="0"/>
        <w:adjustRightInd w:val="0"/>
        <w:spacing w:after="0" w:line="360" w:lineRule="auto"/>
        <w:ind w:firstLine="708"/>
        <w:jc w:val="both"/>
        <w:rPr>
          <w:rFonts w:ascii="Times New Roman" w:hAnsi="Times New Roman"/>
          <w:b/>
        </w:rPr>
      </w:pPr>
      <w:r>
        <w:rPr>
          <w:rFonts w:ascii="Times New Roman" w:hAnsi="Times New Roman"/>
          <w:b/>
        </w:rPr>
        <w:t>1.4</w:t>
      </w:r>
      <w:r w:rsidR="007F40E3">
        <w:rPr>
          <w:rFonts w:ascii="Times New Roman" w:hAnsi="Times New Roman"/>
          <w:b/>
        </w:rPr>
        <w:t>.1</w:t>
      </w:r>
      <w:r w:rsidR="007F40E3">
        <w:rPr>
          <w:rFonts w:ascii="Times New Roman" w:hAnsi="Times New Roman"/>
          <w:b/>
        </w:rPr>
        <w:tab/>
      </w:r>
      <w:r w:rsidR="007F40E3" w:rsidRPr="007F40E3">
        <w:rPr>
          <w:rFonts w:ascii="Times New Roman" w:hAnsi="Times New Roman"/>
        </w:rPr>
        <w:t>Inaffidabilità del senso della sete</w:t>
      </w:r>
      <w:r w:rsidR="007F40E3">
        <w:rPr>
          <w:rFonts w:ascii="Times New Roman" w:hAnsi="Times New Roman"/>
          <w:b/>
        </w:rPr>
        <w:tab/>
      </w:r>
      <w:r w:rsidR="007F40E3">
        <w:rPr>
          <w:rFonts w:ascii="Times New Roman" w:hAnsi="Times New Roman"/>
          <w:b/>
        </w:rPr>
        <w:tab/>
      </w:r>
      <w:r w:rsidR="007F40E3">
        <w:rPr>
          <w:rFonts w:ascii="Times New Roman" w:hAnsi="Times New Roman"/>
          <w:b/>
        </w:rPr>
        <w:tab/>
        <w:t>pag. 20</w:t>
      </w:r>
    </w:p>
    <w:p w:rsidR="007F40E3" w:rsidRDefault="000676D6" w:rsidP="00A26C73">
      <w:pPr>
        <w:pStyle w:val="Paragrafoelenco"/>
        <w:autoSpaceDE w:val="0"/>
        <w:autoSpaceDN w:val="0"/>
        <w:adjustRightInd w:val="0"/>
        <w:spacing w:after="0" w:line="360" w:lineRule="auto"/>
        <w:ind w:firstLine="708"/>
        <w:jc w:val="both"/>
        <w:rPr>
          <w:rFonts w:ascii="Times New Roman" w:hAnsi="Times New Roman"/>
          <w:b/>
        </w:rPr>
      </w:pPr>
      <w:r>
        <w:rPr>
          <w:rFonts w:ascii="Times New Roman" w:hAnsi="Times New Roman"/>
          <w:b/>
        </w:rPr>
        <w:t>1.4</w:t>
      </w:r>
      <w:r w:rsidR="007F40E3">
        <w:rPr>
          <w:rFonts w:ascii="Times New Roman" w:hAnsi="Times New Roman"/>
          <w:b/>
        </w:rPr>
        <w:t>.2</w:t>
      </w:r>
      <w:r w:rsidR="007F40E3">
        <w:rPr>
          <w:rFonts w:ascii="Times New Roman" w:hAnsi="Times New Roman"/>
          <w:b/>
        </w:rPr>
        <w:tab/>
      </w:r>
      <w:r w:rsidR="007F40E3" w:rsidRPr="007F40E3">
        <w:rPr>
          <w:rFonts w:ascii="Times New Roman" w:hAnsi="Times New Roman"/>
        </w:rPr>
        <w:t>Quanto bere?</w:t>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A26C73">
        <w:rPr>
          <w:rFonts w:ascii="Times New Roman" w:hAnsi="Times New Roman"/>
          <w:b/>
        </w:rPr>
        <w:t>p</w:t>
      </w:r>
      <w:r w:rsidR="007F40E3">
        <w:rPr>
          <w:rFonts w:ascii="Times New Roman" w:hAnsi="Times New Roman"/>
          <w:b/>
        </w:rPr>
        <w:t>ag. 21</w:t>
      </w:r>
    </w:p>
    <w:p w:rsidR="00916E3E" w:rsidRPr="00C223AE" w:rsidRDefault="000676D6" w:rsidP="00A26C73">
      <w:pPr>
        <w:pStyle w:val="Paragrafoelenco"/>
        <w:autoSpaceDE w:val="0"/>
        <w:autoSpaceDN w:val="0"/>
        <w:adjustRightInd w:val="0"/>
        <w:spacing w:after="0" w:line="360" w:lineRule="auto"/>
        <w:jc w:val="both"/>
        <w:rPr>
          <w:rFonts w:ascii="Times New Roman" w:hAnsi="Times New Roman"/>
          <w:b/>
        </w:rPr>
      </w:pPr>
      <w:r>
        <w:rPr>
          <w:rFonts w:ascii="Times New Roman" w:hAnsi="Times New Roman"/>
          <w:b/>
        </w:rPr>
        <w:tab/>
        <w:t>1.4</w:t>
      </w:r>
      <w:r w:rsidR="007F40E3">
        <w:rPr>
          <w:rFonts w:ascii="Times New Roman" w:hAnsi="Times New Roman"/>
          <w:b/>
        </w:rPr>
        <w:t>.3</w:t>
      </w:r>
      <w:r w:rsidR="007F40E3">
        <w:rPr>
          <w:rFonts w:ascii="Times New Roman" w:hAnsi="Times New Roman"/>
          <w:b/>
        </w:rPr>
        <w:tab/>
      </w:r>
      <w:r w:rsidR="00C90EAB" w:rsidRPr="00C90EAB">
        <w:rPr>
          <w:rFonts w:ascii="Times New Roman" w:hAnsi="Times New Roman"/>
          <w:spacing w:val="-18"/>
        </w:rPr>
        <w:t xml:space="preserve">Raccomandazioni </w:t>
      </w:r>
      <w:r w:rsidR="007F40E3" w:rsidRPr="00C90EAB">
        <w:rPr>
          <w:rFonts w:ascii="Times New Roman" w:hAnsi="Times New Roman"/>
          <w:spacing w:val="-18"/>
        </w:rPr>
        <w:t>American College of Sports Medicine</w:t>
      </w:r>
      <w:r w:rsidR="00C90EAB">
        <w:rPr>
          <w:rFonts w:ascii="Times New Roman" w:hAnsi="Times New Roman"/>
          <w:spacing w:val="-20"/>
        </w:rPr>
        <w:tab/>
      </w:r>
      <w:r w:rsidR="00C90EAB">
        <w:rPr>
          <w:rFonts w:ascii="Times New Roman" w:hAnsi="Times New Roman"/>
          <w:spacing w:val="-20"/>
        </w:rPr>
        <w:tab/>
      </w:r>
      <w:r w:rsidR="00A26C73">
        <w:rPr>
          <w:rFonts w:ascii="Times New Roman" w:hAnsi="Times New Roman"/>
          <w:b/>
        </w:rPr>
        <w:t>p</w:t>
      </w:r>
      <w:r w:rsidR="00C90EAB" w:rsidRPr="00C90EAB">
        <w:rPr>
          <w:rFonts w:ascii="Times New Roman" w:hAnsi="Times New Roman"/>
          <w:b/>
        </w:rPr>
        <w:t>ag. 23</w:t>
      </w:r>
    </w:p>
    <w:p w:rsidR="00916E3E" w:rsidRPr="00C223AE" w:rsidRDefault="00720463" w:rsidP="00916E3E">
      <w:pPr>
        <w:spacing w:after="0" w:line="360" w:lineRule="auto"/>
        <w:jc w:val="both"/>
        <w:rPr>
          <w:rFonts w:ascii="Times New Roman" w:hAnsi="Times New Roman" w:cs="Times New Roman"/>
          <w:b/>
        </w:rPr>
      </w:pPr>
      <w:r>
        <w:rPr>
          <w:rFonts w:ascii="Times New Roman" w:hAnsi="Times New Roman" w:cs="Times New Roman"/>
          <w:b/>
          <w:noProof/>
          <w:lang w:eastAsia="it-IT"/>
        </w:rPr>
        <mc:AlternateContent>
          <mc:Choice Requires="wps">
            <w:drawing>
              <wp:anchor distT="0" distB="0" distL="114300" distR="114300" simplePos="0" relativeHeight="251664384" behindDoc="0" locked="0" layoutInCell="1" allowOverlap="1">
                <wp:simplePos x="0" y="0"/>
                <wp:positionH relativeFrom="column">
                  <wp:posOffset>4445</wp:posOffset>
                </wp:positionH>
                <wp:positionV relativeFrom="paragraph">
                  <wp:posOffset>183515</wp:posOffset>
                </wp:positionV>
                <wp:extent cx="809625" cy="0"/>
                <wp:effectExtent l="6985" t="12065" r="31115" b="35560"/>
                <wp:wrapNone/>
                <wp:docPr id="21"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E52C8B" id="AutoShape 8" o:spid="_x0000_s1026" type="#_x0000_t32" style="position:absolute;margin-left:.35pt;margin-top:14.45pt;width:63.7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BUXOCYewIAAPsEAAAOAAAA&#10;AAAAAAAAAAAAAC4CAABkcnMvZTJvRG9jLnhtbFBLAQItABQABgAIAAAAIQDD0nme2QAAAAYBAAAP&#10;AAAAAAAAAAAAAAAAANUEAABkcnMvZG93bnJldi54bWxQSwUGAAAAAAQABADzAAAA2wUAAAAA&#10;" strokecolor="#1f4d78 [1604]">
                <v:shadow on="t"/>
              </v:shape>
            </w:pict>
          </mc:Fallback>
        </mc:AlternateContent>
      </w:r>
      <w:r w:rsidR="00916E3E" w:rsidRPr="00C223AE">
        <w:rPr>
          <w:rFonts w:ascii="Times New Roman" w:hAnsi="Times New Roman"/>
          <w:b/>
        </w:rPr>
        <w:t xml:space="preserve">Capitolo II </w:t>
      </w:r>
    </w:p>
    <w:p w:rsidR="00916E3E" w:rsidRPr="00C223AE" w:rsidRDefault="00916E3E" w:rsidP="00916E3E">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Premessa </w:t>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t xml:space="preserve">pag. </w:t>
      </w:r>
      <w:r w:rsidR="0032614D">
        <w:rPr>
          <w:rFonts w:ascii="Times New Roman" w:hAnsi="Times New Roman" w:cs="Times New Roman"/>
          <w:b/>
        </w:rPr>
        <w:t>24</w:t>
      </w:r>
    </w:p>
    <w:p w:rsidR="002A0A44" w:rsidRDefault="00F66A58" w:rsidP="002A0A44">
      <w:pPr>
        <w:autoSpaceDE w:val="0"/>
        <w:autoSpaceDN w:val="0"/>
        <w:adjustRightInd w:val="0"/>
        <w:spacing w:after="0" w:line="360" w:lineRule="auto"/>
        <w:ind w:left="720"/>
        <w:jc w:val="both"/>
        <w:rPr>
          <w:rFonts w:ascii="Times New Roman" w:hAnsi="Times New Roman" w:cs="Times New Roman"/>
          <w:b/>
        </w:rPr>
      </w:pPr>
      <w:r w:rsidRPr="00C223AE">
        <w:rPr>
          <w:rFonts w:ascii="Times New Roman" w:hAnsi="Times New Roman" w:cs="Times New Roman"/>
          <w:b/>
        </w:rPr>
        <w:t>Obiettivo del protocollo sperimentale</w:t>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2A0A44">
        <w:rPr>
          <w:rFonts w:ascii="Times New Roman" w:hAnsi="Times New Roman" w:cs="Times New Roman"/>
          <w:b/>
        </w:rPr>
        <w:t>pag. 24</w:t>
      </w:r>
    </w:p>
    <w:p w:rsidR="00053E64" w:rsidRPr="002A0A44" w:rsidRDefault="00916E3E" w:rsidP="007F40E3">
      <w:pPr>
        <w:autoSpaceDE w:val="0"/>
        <w:autoSpaceDN w:val="0"/>
        <w:adjustRightInd w:val="0"/>
        <w:spacing w:after="40" w:line="360" w:lineRule="auto"/>
        <w:ind w:left="720"/>
        <w:jc w:val="both"/>
        <w:rPr>
          <w:rFonts w:ascii="Times New Roman" w:hAnsi="Times New Roman" w:cs="Times New Roman"/>
          <w:b/>
        </w:rPr>
      </w:pPr>
      <w:r w:rsidRPr="00C223AE">
        <w:rPr>
          <w:rFonts w:ascii="Times New Roman" w:hAnsi="Times New Roman" w:cs="Times New Roman"/>
          <w:b/>
        </w:rPr>
        <w:t>2.</w:t>
      </w:r>
      <w:r w:rsidR="00F66A58" w:rsidRPr="00C223AE">
        <w:rPr>
          <w:rFonts w:ascii="Times New Roman" w:hAnsi="Times New Roman" w:cs="Times New Roman"/>
          <w:b/>
        </w:rPr>
        <w:t xml:space="preserve">1 </w:t>
      </w:r>
      <w:r w:rsidR="00F66A58" w:rsidRPr="00C223AE">
        <w:rPr>
          <w:rFonts w:ascii="Times New Roman" w:hAnsi="Times New Roman" w:cs="Times New Roman"/>
        </w:rPr>
        <w:t>Scopi</w:t>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467F0A">
        <w:rPr>
          <w:rFonts w:ascii="Times New Roman" w:hAnsi="Times New Roman" w:cs="Times New Roman"/>
          <w:b/>
        </w:rPr>
        <w:t>pag. 24</w:t>
      </w:r>
    </w:p>
    <w:p w:rsidR="002A0A44" w:rsidRDefault="00720463" w:rsidP="002A0A44">
      <w:pPr>
        <w:autoSpaceDE w:val="0"/>
        <w:autoSpaceDN w:val="0"/>
        <w:adjustRightInd w:val="0"/>
        <w:spacing w:after="0" w:line="360" w:lineRule="auto"/>
        <w:ind w:left="708" w:hanging="708"/>
        <w:jc w:val="both"/>
        <w:rPr>
          <w:rFonts w:ascii="Times New Roman" w:hAnsi="Times New Roman"/>
          <w:b/>
        </w:rPr>
      </w:pPr>
      <w:r>
        <w:rPr>
          <w:rFonts w:ascii="Times New Roman" w:hAnsi="Times New Roman" w:cs="Times New Roman"/>
          <w:b/>
          <w:noProof/>
          <w:lang w:eastAsia="it-IT"/>
        </w:rPr>
        <mc:AlternateContent>
          <mc:Choice Requires="wps">
            <w:drawing>
              <wp:anchor distT="0" distB="0" distL="114300" distR="114300" simplePos="0" relativeHeight="251663360" behindDoc="0" locked="0" layoutInCell="1" allowOverlap="1">
                <wp:simplePos x="0" y="0"/>
                <wp:positionH relativeFrom="column">
                  <wp:posOffset>4445</wp:posOffset>
                </wp:positionH>
                <wp:positionV relativeFrom="paragraph">
                  <wp:posOffset>183515</wp:posOffset>
                </wp:positionV>
                <wp:extent cx="809625" cy="0"/>
                <wp:effectExtent l="6985" t="10795" r="31115" b="36830"/>
                <wp:wrapNone/>
                <wp:docPr id="20"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E0D93D" id="AutoShape 7" o:spid="_x0000_s1026" type="#_x0000_t32" style="position:absolute;margin-left:.35pt;margin-top:14.45pt;width:63.7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eBIqH3wCAAD7BAAADgAA&#10;AAAAAAAAAAAAAAAuAgAAZHJzL2Uyb0RvYy54bWxQSwECLQAUAAYACAAAACEAw9J5ntkAAAAGAQAA&#10;DwAAAAAAAAAAAAAAAADWBAAAZHJzL2Rvd25yZXYueG1sUEsFBgAAAAAEAAQA8wAAANwFAAAAAA==&#10;" strokecolor="#1f4d78 [1604]">
                <v:shadow on="t"/>
              </v:shape>
            </w:pict>
          </mc:Fallback>
        </mc:AlternateContent>
      </w:r>
      <w:r w:rsidR="00053E64" w:rsidRPr="00C223AE">
        <w:rPr>
          <w:rFonts w:ascii="Times New Roman" w:hAnsi="Times New Roman" w:cs="Times New Roman"/>
          <w:b/>
        </w:rPr>
        <w:t>Capitolo III</w:t>
      </w:r>
      <w:r w:rsidR="00053E64"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053E64" w:rsidRPr="00C223AE">
        <w:rPr>
          <w:rFonts w:ascii="Times New Roman" w:hAnsi="Times New Roman" w:cs="Times New Roman"/>
          <w:b/>
        </w:rPr>
        <w:br/>
      </w:r>
      <w:r w:rsidR="00F66A58" w:rsidRPr="00C223AE">
        <w:rPr>
          <w:rFonts w:ascii="Times New Roman" w:hAnsi="Times New Roman" w:cs="Times New Roman"/>
          <w:b/>
        </w:rPr>
        <w:t>Descrizione del campione</w:t>
      </w:r>
      <w:r w:rsidR="00970D73" w:rsidRPr="00C223AE">
        <w:rPr>
          <w:rFonts w:ascii="Times New Roman" w:hAnsi="Times New Roman" w:cs="Times New Roman"/>
          <w:b/>
        </w:rPr>
        <w:t xml:space="preserve"> </w:t>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B94F3A" w:rsidRPr="00C223AE">
        <w:rPr>
          <w:rFonts w:ascii="Times New Roman" w:hAnsi="Times New Roman" w:cs="Times New Roman"/>
          <w:b/>
        </w:rPr>
        <w:t>pag.</w:t>
      </w:r>
      <w:r w:rsidR="00467F0A">
        <w:rPr>
          <w:rFonts w:ascii="Times New Roman" w:hAnsi="Times New Roman" w:cs="Times New Roman"/>
          <w:b/>
        </w:rPr>
        <w:t xml:space="preserve"> 25</w:t>
      </w:r>
    </w:p>
    <w:p w:rsidR="00DF683A" w:rsidRPr="00C223AE" w:rsidRDefault="00F66A58" w:rsidP="00A26C73">
      <w:pPr>
        <w:autoSpaceDE w:val="0"/>
        <w:autoSpaceDN w:val="0"/>
        <w:adjustRightInd w:val="0"/>
        <w:spacing w:after="0" w:line="360" w:lineRule="auto"/>
        <w:ind w:left="720"/>
        <w:jc w:val="both"/>
        <w:rPr>
          <w:rFonts w:ascii="Times New Roman" w:hAnsi="Times New Roman"/>
          <w:b/>
        </w:rPr>
      </w:pPr>
      <w:r w:rsidRPr="00C223AE">
        <w:rPr>
          <w:rFonts w:ascii="Times New Roman" w:hAnsi="Times New Roman" w:cs="Times New Roman"/>
          <w:b/>
        </w:rPr>
        <w:t>Materiali e Metodi</w:t>
      </w:r>
      <w:r w:rsidR="00970D73" w:rsidRPr="00C223AE">
        <w:rPr>
          <w:rFonts w:ascii="Times New Roman" w:hAnsi="Times New Roman" w:cs="Times New Roman"/>
          <w:b/>
        </w:rPr>
        <w:t xml:space="preserve"> </w:t>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t xml:space="preserve">pag. </w:t>
      </w:r>
      <w:r w:rsidR="00467F0A">
        <w:rPr>
          <w:rFonts w:ascii="Times New Roman" w:hAnsi="Times New Roman" w:cs="Times New Roman"/>
          <w:b/>
        </w:rPr>
        <w:t>25</w:t>
      </w:r>
    </w:p>
    <w:p w:rsidR="00F66A58" w:rsidRPr="00C223AE" w:rsidRDefault="007150C1" w:rsidP="007150C1">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  </w:t>
      </w:r>
      <w:r w:rsidR="0097546E" w:rsidRPr="00C223AE">
        <w:rPr>
          <w:rFonts w:ascii="Times New Roman" w:hAnsi="Times New Roman" w:cs="Times New Roman"/>
          <w:b/>
        </w:rPr>
        <w:t>3</w:t>
      </w:r>
      <w:r w:rsidR="00B94F3A" w:rsidRPr="00C223AE">
        <w:rPr>
          <w:rFonts w:ascii="Times New Roman" w:hAnsi="Times New Roman" w:cs="Times New Roman"/>
          <w:b/>
        </w:rPr>
        <w:t>.1</w:t>
      </w:r>
      <w:r w:rsidR="00B94F3A" w:rsidRPr="00C223AE">
        <w:rPr>
          <w:rFonts w:ascii="Times New Roman" w:hAnsi="Times New Roman" w:cs="Times New Roman"/>
        </w:rPr>
        <w:tab/>
      </w:r>
      <w:r w:rsidRPr="00C223AE">
        <w:rPr>
          <w:rFonts w:ascii="Times New Roman" w:eastAsia="LiberationSerif" w:hAnsi="Times New Roman" w:cs="Times New Roman"/>
        </w:rPr>
        <w:t>Indagini nutrizionali</w:t>
      </w:r>
      <w:r w:rsidR="00970D73" w:rsidRPr="00C223AE">
        <w:rPr>
          <w:rFonts w:ascii="Times New Roman" w:eastAsia="LiberationSerif" w:hAnsi="Times New Roman" w:cs="Times New Roman"/>
        </w:rPr>
        <w:t xml:space="preserve"> </w:t>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B94F3A" w:rsidRPr="00C223AE">
        <w:rPr>
          <w:rFonts w:ascii="Times New Roman" w:hAnsi="Times New Roman" w:cs="Times New Roman"/>
          <w:b/>
        </w:rPr>
        <w:t>pag.</w:t>
      </w:r>
      <w:r w:rsidR="00970D73" w:rsidRPr="00C223AE">
        <w:rPr>
          <w:rFonts w:ascii="Times New Roman" w:hAnsi="Times New Roman" w:cs="Times New Roman"/>
          <w:b/>
        </w:rPr>
        <w:t xml:space="preserve"> </w:t>
      </w:r>
      <w:r w:rsidR="00467F0A">
        <w:rPr>
          <w:rFonts w:ascii="Times New Roman" w:hAnsi="Times New Roman" w:cs="Times New Roman"/>
          <w:b/>
        </w:rPr>
        <w:t>26</w:t>
      </w:r>
    </w:p>
    <w:p w:rsidR="00F66A58" w:rsidRPr="00C223AE" w:rsidRDefault="00E059B3" w:rsidP="00E059B3">
      <w:pPr>
        <w:autoSpaceDE w:val="0"/>
        <w:autoSpaceDN w:val="0"/>
        <w:adjustRightInd w:val="0"/>
        <w:spacing w:after="0" w:line="360" w:lineRule="auto"/>
        <w:ind w:left="454" w:firstLine="254"/>
        <w:jc w:val="both"/>
        <w:rPr>
          <w:rFonts w:ascii="Times New Roman" w:eastAsia="LiberationSerif" w:hAnsi="Times New Roman" w:cs="Times New Roman"/>
        </w:rPr>
      </w:pPr>
      <w:r w:rsidRPr="00C223AE">
        <w:rPr>
          <w:rFonts w:ascii="Times New Roman" w:eastAsia="LiberationSerif" w:hAnsi="Times New Roman" w:cs="Times New Roman"/>
        </w:rPr>
        <w:t xml:space="preserve">  </w:t>
      </w:r>
      <w:r w:rsidR="0097546E" w:rsidRPr="00C223AE">
        <w:rPr>
          <w:rFonts w:ascii="Times New Roman" w:hAnsi="Times New Roman" w:cs="Times New Roman"/>
          <w:b/>
        </w:rPr>
        <w:t>3</w:t>
      </w:r>
      <w:r w:rsidR="00B94F3A" w:rsidRPr="00C223AE">
        <w:rPr>
          <w:rFonts w:ascii="Times New Roman" w:hAnsi="Times New Roman" w:cs="Times New Roman"/>
          <w:b/>
        </w:rPr>
        <w:t>.</w:t>
      </w:r>
      <w:r w:rsidR="0032614D">
        <w:rPr>
          <w:rFonts w:ascii="Times New Roman" w:hAnsi="Times New Roman" w:cs="Times New Roman"/>
          <w:b/>
        </w:rPr>
        <w:t>2</w:t>
      </w:r>
      <w:r w:rsidR="00F66A58" w:rsidRPr="00C223AE">
        <w:rPr>
          <w:rFonts w:ascii="Times New Roman" w:hAnsi="Times New Roman" w:cs="Times New Roman"/>
        </w:rPr>
        <w:t xml:space="preserve"> </w:t>
      </w:r>
      <w:r w:rsidR="00E71C19" w:rsidRPr="00C223AE">
        <w:rPr>
          <w:rFonts w:ascii="Times New Roman" w:hAnsi="Times New Roman" w:cs="Times New Roman"/>
        </w:rPr>
        <w:tab/>
      </w:r>
      <w:r w:rsidR="00F66A58" w:rsidRPr="00C223AE">
        <w:rPr>
          <w:rFonts w:ascii="Times New Roman" w:eastAsia="LiberationSerif" w:hAnsi="Times New Roman" w:cs="Times New Roman"/>
        </w:rPr>
        <w:t xml:space="preserve">Misurazioni antropometriche </w:t>
      </w:r>
      <w:r w:rsidR="00807366" w:rsidRPr="00C223AE">
        <w:rPr>
          <w:rFonts w:ascii="Times New Roman" w:eastAsia="LiberationSerif" w:hAnsi="Times New Roman" w:cs="Times New Roman"/>
        </w:rPr>
        <w:t>e BIA</w:t>
      </w:r>
      <w:r w:rsidRPr="00C223AE">
        <w:rPr>
          <w:rFonts w:ascii="Times New Roman" w:eastAsia="LiberationSerif" w:hAnsi="Times New Roman" w:cs="Times New Roman"/>
        </w:rPr>
        <w:t xml:space="preserve"> </w:t>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00F66A58" w:rsidRPr="00C223AE">
        <w:rPr>
          <w:rFonts w:ascii="Times New Roman" w:eastAsia="LiberationSerif" w:hAnsi="Times New Roman" w:cs="Times New Roman"/>
          <w:b/>
        </w:rPr>
        <w:t>pag.</w:t>
      </w:r>
      <w:r w:rsidR="00467F0A">
        <w:rPr>
          <w:rFonts w:ascii="Times New Roman" w:eastAsia="LiberationSerif" w:hAnsi="Times New Roman" w:cs="Times New Roman"/>
          <w:b/>
        </w:rPr>
        <w:t xml:space="preserve"> 29</w:t>
      </w:r>
    </w:p>
    <w:p w:rsidR="002A0A44" w:rsidRDefault="003135AC" w:rsidP="009D0F93">
      <w:pPr>
        <w:autoSpaceDE w:val="0"/>
        <w:autoSpaceDN w:val="0"/>
        <w:adjustRightInd w:val="0"/>
        <w:spacing w:after="0" w:line="360" w:lineRule="auto"/>
        <w:ind w:left="1162" w:firstLine="254"/>
        <w:jc w:val="both"/>
        <w:rPr>
          <w:rFonts w:ascii="Times New Roman" w:hAnsi="Times New Roman" w:cs="Times New Roman"/>
        </w:rPr>
      </w:pPr>
      <w:r w:rsidRPr="00C223AE">
        <w:rPr>
          <w:rFonts w:ascii="Times New Roman" w:hAnsi="Times New Roman" w:cs="Times New Roman"/>
          <w:b/>
        </w:rPr>
        <w:t>3</w:t>
      </w:r>
      <w:r w:rsidR="000676D6">
        <w:rPr>
          <w:rFonts w:ascii="Times New Roman" w:hAnsi="Times New Roman" w:cs="Times New Roman"/>
          <w:b/>
        </w:rPr>
        <w:t>.2</w:t>
      </w:r>
      <w:r w:rsidR="001F275E" w:rsidRPr="00C223AE">
        <w:rPr>
          <w:rFonts w:ascii="Times New Roman" w:hAnsi="Times New Roman" w:cs="Times New Roman"/>
          <w:b/>
        </w:rPr>
        <w:t>.1</w:t>
      </w:r>
      <w:r w:rsidR="001F275E" w:rsidRPr="00C223AE">
        <w:rPr>
          <w:rFonts w:ascii="Times New Roman" w:hAnsi="Times New Roman" w:cs="Times New Roman"/>
        </w:rPr>
        <w:t xml:space="preserve"> </w:t>
      </w:r>
      <w:r w:rsidR="001F275E" w:rsidRPr="00C223AE">
        <w:rPr>
          <w:rFonts w:ascii="Times New Roman" w:hAnsi="Times New Roman" w:cs="Times New Roman"/>
          <w:iCs/>
        </w:rPr>
        <w:t>Rilevazione peso corporeo</w:t>
      </w:r>
      <w:r w:rsidR="00E059B3" w:rsidRPr="00C223AE">
        <w:rPr>
          <w:rFonts w:ascii="Times New Roman" w:eastAsia="LiberationSerif" w:hAnsi="Times New Roman" w:cs="Times New Roman"/>
        </w:rPr>
        <w:t xml:space="preserve"> </w:t>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467F0A">
        <w:rPr>
          <w:rFonts w:ascii="Times New Roman" w:hAnsi="Times New Roman" w:cs="Times New Roman"/>
          <w:b/>
        </w:rPr>
        <w:t>pag. 30</w:t>
      </w:r>
    </w:p>
    <w:p w:rsidR="001F275E" w:rsidRPr="00C223AE" w:rsidRDefault="003135AC" w:rsidP="009D0F93">
      <w:pPr>
        <w:autoSpaceDE w:val="0"/>
        <w:autoSpaceDN w:val="0"/>
        <w:adjustRightInd w:val="0"/>
        <w:spacing w:after="0" w:line="360" w:lineRule="auto"/>
        <w:ind w:left="1162" w:firstLine="254"/>
        <w:jc w:val="both"/>
        <w:rPr>
          <w:rFonts w:ascii="Times New Roman" w:hAnsi="Times New Roman" w:cs="Times New Roman"/>
        </w:rPr>
      </w:pPr>
      <w:r w:rsidRPr="00C223AE">
        <w:rPr>
          <w:rFonts w:ascii="Times New Roman" w:hAnsi="Times New Roman" w:cs="Times New Roman"/>
          <w:b/>
        </w:rPr>
        <w:t>3</w:t>
      </w:r>
      <w:r w:rsidR="000676D6">
        <w:rPr>
          <w:rFonts w:ascii="Times New Roman" w:hAnsi="Times New Roman" w:cs="Times New Roman"/>
          <w:b/>
        </w:rPr>
        <w:t>.2</w:t>
      </w:r>
      <w:r w:rsidR="00B94F3A" w:rsidRPr="00C223AE">
        <w:rPr>
          <w:rFonts w:ascii="Times New Roman" w:hAnsi="Times New Roman" w:cs="Times New Roman"/>
          <w:b/>
        </w:rPr>
        <w:t>.</w:t>
      </w:r>
      <w:r w:rsidR="001F275E" w:rsidRPr="00C223AE">
        <w:rPr>
          <w:rFonts w:ascii="Times New Roman" w:hAnsi="Times New Roman" w:cs="Times New Roman"/>
          <w:b/>
        </w:rPr>
        <w:t>2</w:t>
      </w:r>
      <w:r w:rsidR="001F275E" w:rsidRPr="00C223AE">
        <w:rPr>
          <w:rFonts w:ascii="Times New Roman" w:hAnsi="Times New Roman" w:cs="Times New Roman"/>
        </w:rPr>
        <w:t xml:space="preserve"> </w:t>
      </w:r>
      <w:r w:rsidR="001F275E" w:rsidRPr="00C223AE">
        <w:rPr>
          <w:rFonts w:ascii="Times New Roman" w:hAnsi="Times New Roman" w:cs="Times New Roman"/>
          <w:bCs/>
          <w:iCs/>
        </w:rPr>
        <w:t>Statura</w:t>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B94F3A" w:rsidRPr="00C223AE">
        <w:rPr>
          <w:rFonts w:ascii="Times New Roman" w:hAnsi="Times New Roman" w:cs="Times New Roman"/>
          <w:b/>
        </w:rPr>
        <w:t>pag.</w:t>
      </w:r>
      <w:r w:rsidR="0004618D" w:rsidRPr="00C223AE">
        <w:rPr>
          <w:rFonts w:ascii="Times New Roman" w:hAnsi="Times New Roman" w:cs="Times New Roman"/>
          <w:b/>
        </w:rPr>
        <w:t xml:space="preserve"> </w:t>
      </w:r>
      <w:r w:rsidR="00467F0A">
        <w:rPr>
          <w:rFonts w:ascii="Times New Roman" w:hAnsi="Times New Roman" w:cs="Times New Roman"/>
          <w:b/>
        </w:rPr>
        <w:t>30</w:t>
      </w:r>
    </w:p>
    <w:p w:rsidR="006E6AAB" w:rsidRPr="00C223AE" w:rsidRDefault="001F275E" w:rsidP="00711EDE">
      <w:pPr>
        <w:autoSpaceDE w:val="0"/>
        <w:autoSpaceDN w:val="0"/>
        <w:adjustRightInd w:val="0"/>
        <w:spacing w:after="0" w:line="360" w:lineRule="auto"/>
        <w:ind w:left="454" w:firstLine="254"/>
        <w:jc w:val="both"/>
        <w:rPr>
          <w:rFonts w:ascii="Times New Roman" w:hAnsi="Times New Roman" w:cs="Times New Roman"/>
          <w:b/>
        </w:rPr>
      </w:pPr>
      <w:r w:rsidRPr="00C223AE">
        <w:rPr>
          <w:rFonts w:ascii="Times New Roman" w:hAnsi="Times New Roman" w:cs="Times New Roman"/>
        </w:rPr>
        <w:t xml:space="preserve">        </w:t>
      </w:r>
      <w:r w:rsidR="00E059B3" w:rsidRPr="00C223AE">
        <w:rPr>
          <w:rFonts w:ascii="Times New Roman" w:hAnsi="Times New Roman" w:cs="Times New Roman"/>
        </w:rPr>
        <w:tab/>
      </w:r>
      <w:r w:rsidR="003135AC" w:rsidRPr="00C223AE">
        <w:rPr>
          <w:rFonts w:ascii="Times New Roman" w:hAnsi="Times New Roman" w:cs="Times New Roman"/>
          <w:b/>
        </w:rPr>
        <w:t>3.</w:t>
      </w:r>
      <w:r w:rsidR="000676D6">
        <w:rPr>
          <w:rFonts w:ascii="Times New Roman" w:hAnsi="Times New Roman" w:cs="Times New Roman"/>
          <w:b/>
        </w:rPr>
        <w:t>2</w:t>
      </w:r>
      <w:r w:rsidR="003135AC" w:rsidRPr="00C223AE">
        <w:rPr>
          <w:rFonts w:ascii="Times New Roman" w:hAnsi="Times New Roman" w:cs="Times New Roman"/>
          <w:b/>
        </w:rPr>
        <w:t>.3</w:t>
      </w:r>
      <w:r w:rsidRPr="00C223AE">
        <w:rPr>
          <w:rFonts w:ascii="Times New Roman" w:hAnsi="Times New Roman" w:cs="Times New Roman"/>
          <w:b/>
        </w:rPr>
        <w:t xml:space="preserve"> </w:t>
      </w:r>
      <w:r w:rsidRPr="00C223AE">
        <w:rPr>
          <w:rFonts w:ascii="Times New Roman" w:hAnsi="Times New Roman" w:cs="Times New Roman"/>
        </w:rPr>
        <w:t>BMI</w:t>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Pr="00C223AE">
        <w:rPr>
          <w:rFonts w:ascii="Times New Roman" w:hAnsi="Times New Roman" w:cs="Times New Roman"/>
          <w:b/>
        </w:rPr>
        <w:t>pag.</w:t>
      </w:r>
      <w:r w:rsidR="00E059B3" w:rsidRPr="00C223AE">
        <w:rPr>
          <w:rFonts w:ascii="Times New Roman" w:hAnsi="Times New Roman" w:cs="Times New Roman"/>
          <w:b/>
        </w:rPr>
        <w:t xml:space="preserve"> </w:t>
      </w:r>
      <w:r w:rsidR="00467F0A">
        <w:rPr>
          <w:rFonts w:ascii="Times New Roman" w:hAnsi="Times New Roman" w:cs="Times New Roman"/>
          <w:b/>
        </w:rPr>
        <w:t>30</w:t>
      </w:r>
    </w:p>
    <w:p w:rsidR="001F275E" w:rsidRPr="00C223AE" w:rsidRDefault="00E059B3" w:rsidP="00711EDE">
      <w:pPr>
        <w:autoSpaceDE w:val="0"/>
        <w:autoSpaceDN w:val="0"/>
        <w:adjustRightInd w:val="0"/>
        <w:spacing w:after="0" w:line="360" w:lineRule="auto"/>
        <w:ind w:left="454" w:firstLine="254"/>
        <w:jc w:val="both"/>
        <w:rPr>
          <w:rFonts w:ascii="Times New Roman" w:hAnsi="Times New Roman" w:cs="Times New Roman"/>
          <w:b/>
        </w:rPr>
      </w:pPr>
      <w:r w:rsidRPr="00C223AE">
        <w:rPr>
          <w:rFonts w:ascii="Times New Roman" w:hAnsi="Times New Roman" w:cs="Times New Roman"/>
          <w:b/>
        </w:rPr>
        <w:t xml:space="preserve">        </w:t>
      </w:r>
      <w:r w:rsidRPr="00C223AE">
        <w:rPr>
          <w:rFonts w:ascii="Times New Roman" w:hAnsi="Times New Roman" w:cs="Times New Roman"/>
          <w:b/>
        </w:rPr>
        <w:tab/>
      </w:r>
      <w:r w:rsidR="003135AC" w:rsidRPr="00C223AE">
        <w:rPr>
          <w:rFonts w:ascii="Times New Roman" w:hAnsi="Times New Roman" w:cs="Times New Roman"/>
          <w:b/>
        </w:rPr>
        <w:t>3</w:t>
      </w:r>
      <w:r w:rsidR="000676D6">
        <w:rPr>
          <w:rFonts w:ascii="Times New Roman" w:hAnsi="Times New Roman" w:cs="Times New Roman"/>
          <w:b/>
        </w:rPr>
        <w:t>.2</w:t>
      </w:r>
      <w:r w:rsidR="001F275E" w:rsidRPr="00C223AE">
        <w:rPr>
          <w:rFonts w:ascii="Times New Roman" w:hAnsi="Times New Roman" w:cs="Times New Roman"/>
          <w:b/>
        </w:rPr>
        <w:t xml:space="preserve">.4 </w:t>
      </w:r>
      <w:r w:rsidR="001F275E" w:rsidRPr="00C223AE">
        <w:rPr>
          <w:rFonts w:ascii="Times New Roman" w:hAnsi="Times New Roman" w:cs="Times New Roman"/>
        </w:rPr>
        <w:t>Circonferenze</w:t>
      </w:r>
      <w:r w:rsidRPr="00C223AE">
        <w:rPr>
          <w:rFonts w:ascii="Times New Roman" w:hAnsi="Times New Roman" w:cs="Times New Roman"/>
        </w:rPr>
        <w:t xml:space="preserve"> </w:t>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001F275E" w:rsidRPr="00C223AE">
        <w:rPr>
          <w:rFonts w:ascii="Times New Roman" w:hAnsi="Times New Roman" w:cs="Times New Roman"/>
          <w:b/>
        </w:rPr>
        <w:t>pag.</w:t>
      </w:r>
      <w:r w:rsidRPr="00C223AE">
        <w:rPr>
          <w:rFonts w:ascii="Times New Roman" w:hAnsi="Times New Roman" w:cs="Times New Roman"/>
          <w:b/>
        </w:rPr>
        <w:t xml:space="preserve"> </w:t>
      </w:r>
      <w:r w:rsidR="00467F0A">
        <w:rPr>
          <w:rFonts w:ascii="Times New Roman" w:hAnsi="Times New Roman" w:cs="Times New Roman"/>
          <w:b/>
        </w:rPr>
        <w:t>31</w:t>
      </w:r>
    </w:p>
    <w:p w:rsidR="00053E64" w:rsidRPr="00C223AE" w:rsidRDefault="001F275E" w:rsidP="007F40E3">
      <w:pPr>
        <w:autoSpaceDE w:val="0"/>
        <w:autoSpaceDN w:val="0"/>
        <w:adjustRightInd w:val="0"/>
        <w:spacing w:after="40" w:line="360" w:lineRule="auto"/>
        <w:ind w:left="454" w:firstLine="254"/>
        <w:jc w:val="both"/>
        <w:rPr>
          <w:rFonts w:ascii="Times New Roman" w:hAnsi="Times New Roman" w:cs="Times New Roman"/>
          <w:b/>
          <w:iCs/>
        </w:rPr>
      </w:pPr>
      <w:r w:rsidRPr="00C223AE">
        <w:rPr>
          <w:rFonts w:ascii="Times New Roman" w:hAnsi="Times New Roman" w:cs="Times New Roman"/>
          <w:b/>
        </w:rPr>
        <w:t xml:space="preserve">        </w:t>
      </w:r>
      <w:r w:rsidR="00E059B3" w:rsidRPr="00C223AE">
        <w:rPr>
          <w:rFonts w:ascii="Times New Roman" w:hAnsi="Times New Roman" w:cs="Times New Roman"/>
          <w:b/>
        </w:rPr>
        <w:tab/>
      </w:r>
      <w:r w:rsidR="003135AC" w:rsidRPr="00C223AE">
        <w:rPr>
          <w:rFonts w:ascii="Times New Roman" w:hAnsi="Times New Roman" w:cs="Times New Roman"/>
          <w:b/>
          <w:iCs/>
        </w:rPr>
        <w:t>3</w:t>
      </w:r>
      <w:r w:rsidR="000676D6">
        <w:rPr>
          <w:rFonts w:ascii="Times New Roman" w:hAnsi="Times New Roman" w:cs="Times New Roman"/>
          <w:b/>
          <w:iCs/>
        </w:rPr>
        <w:t>.2</w:t>
      </w:r>
      <w:r w:rsidRPr="00C223AE">
        <w:rPr>
          <w:rFonts w:ascii="Times New Roman" w:hAnsi="Times New Roman" w:cs="Times New Roman"/>
          <w:b/>
          <w:iCs/>
        </w:rPr>
        <w:t>.5</w:t>
      </w:r>
      <w:r w:rsidRPr="00C223AE">
        <w:rPr>
          <w:rFonts w:ascii="Times New Roman" w:hAnsi="Times New Roman" w:cs="Times New Roman"/>
          <w:b/>
          <w:i/>
          <w:iCs/>
        </w:rPr>
        <w:t xml:space="preserve"> </w:t>
      </w:r>
      <w:proofErr w:type="spellStart"/>
      <w:r w:rsidR="002D24E1" w:rsidRPr="002D24E1">
        <w:rPr>
          <w:rFonts w:ascii="Times New Roman" w:hAnsi="Times New Roman" w:cs="Times New Roman"/>
          <w:iCs/>
          <w:sz w:val="24"/>
          <w:szCs w:val="24"/>
        </w:rPr>
        <w:t>Bioimpedenza</w:t>
      </w:r>
      <w:proofErr w:type="spellEnd"/>
      <w:r w:rsidR="002D24E1">
        <w:rPr>
          <w:rFonts w:ascii="Times New Roman" w:hAnsi="Times New Roman" w:cs="Times New Roman"/>
          <w:iCs/>
        </w:rPr>
        <w:t xml:space="preserve"> </w:t>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Pr="00C223AE">
        <w:rPr>
          <w:rFonts w:ascii="Times New Roman" w:hAnsi="Times New Roman" w:cs="Times New Roman"/>
          <w:b/>
          <w:iCs/>
        </w:rPr>
        <w:t>pag.</w:t>
      </w:r>
      <w:r w:rsidR="00DF683A" w:rsidRPr="00C223AE">
        <w:rPr>
          <w:rFonts w:ascii="Times New Roman" w:hAnsi="Times New Roman" w:cs="Times New Roman"/>
          <w:b/>
          <w:iCs/>
        </w:rPr>
        <w:t xml:space="preserve"> </w:t>
      </w:r>
      <w:r w:rsidR="007C714B">
        <w:rPr>
          <w:rFonts w:ascii="Times New Roman" w:hAnsi="Times New Roman" w:cs="Times New Roman"/>
          <w:b/>
          <w:iCs/>
        </w:rPr>
        <w:t>32</w:t>
      </w:r>
    </w:p>
    <w:p w:rsidR="00053E64" w:rsidRPr="00C223AE" w:rsidRDefault="00720463" w:rsidP="00053E64">
      <w:pPr>
        <w:autoSpaceDE w:val="0"/>
        <w:autoSpaceDN w:val="0"/>
        <w:adjustRightInd w:val="0"/>
        <w:spacing w:after="0" w:line="360" w:lineRule="auto"/>
        <w:jc w:val="both"/>
        <w:rPr>
          <w:rFonts w:ascii="Times New Roman" w:hAnsi="Times New Roman" w:cs="Times New Roman"/>
          <w:b/>
          <w:iCs/>
        </w:rPr>
      </w:pPr>
      <w:r>
        <w:rPr>
          <w:rFonts w:ascii="Times New Roman" w:hAnsi="Times New Roman" w:cs="Times New Roman"/>
          <w:b/>
          <w:noProof/>
          <w:lang w:eastAsia="it-IT"/>
        </w:rPr>
        <mc:AlternateContent>
          <mc:Choice Requires="wps">
            <w:drawing>
              <wp:anchor distT="0" distB="0" distL="114300" distR="114300" simplePos="0" relativeHeight="251666432" behindDoc="0" locked="0" layoutInCell="1" allowOverlap="1">
                <wp:simplePos x="0" y="0"/>
                <wp:positionH relativeFrom="column">
                  <wp:posOffset>4445</wp:posOffset>
                </wp:positionH>
                <wp:positionV relativeFrom="paragraph">
                  <wp:posOffset>190500</wp:posOffset>
                </wp:positionV>
                <wp:extent cx="809625" cy="0"/>
                <wp:effectExtent l="6985" t="5080" r="31115" b="33020"/>
                <wp:wrapNone/>
                <wp:docPr id="14"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7ABA7D" id="AutoShape 10" o:spid="_x0000_s1026" type="#_x0000_t32" style="position:absolute;margin-left:.35pt;margin-top:15pt;width:63.75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" strokecolor="#1f4d78 [1604]">
                <v:shadow on="t"/>
              </v:shape>
            </w:pict>
          </mc:Fallback>
        </mc:AlternateContent>
      </w:r>
      <w:r w:rsidR="00053E64" w:rsidRPr="00C223AE">
        <w:rPr>
          <w:rFonts w:ascii="Times New Roman" w:hAnsi="Times New Roman" w:cs="Times New Roman"/>
          <w:b/>
          <w:iCs/>
        </w:rPr>
        <w:t>Capitolo IV</w:t>
      </w:r>
    </w:p>
    <w:p w:rsidR="003135AC" w:rsidRPr="00C223AE" w:rsidRDefault="00DB205D" w:rsidP="00A26C73">
      <w:pPr>
        <w:autoSpaceDE w:val="0"/>
        <w:autoSpaceDN w:val="0"/>
        <w:adjustRightInd w:val="0"/>
        <w:spacing w:after="0" w:line="360" w:lineRule="auto"/>
        <w:ind w:left="720"/>
        <w:jc w:val="both"/>
        <w:rPr>
          <w:rFonts w:ascii="Times New Roman" w:hAnsi="Times New Roman" w:cs="Times New Roman"/>
          <w:b/>
          <w:iCs/>
        </w:rPr>
      </w:pPr>
      <w:r>
        <w:rPr>
          <w:rFonts w:ascii="Times New Roman" w:hAnsi="Times New Roman" w:cs="Times New Roman"/>
          <w:b/>
        </w:rPr>
        <w:t>Analisi statistica</w:t>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sidR="00B94F3A" w:rsidRPr="00C223AE">
        <w:rPr>
          <w:rFonts w:ascii="Times New Roman" w:hAnsi="Times New Roman" w:cs="Times New Roman"/>
          <w:b/>
        </w:rPr>
        <w:t>pag.</w:t>
      </w:r>
      <w:r w:rsidR="00DF683A" w:rsidRPr="00C223AE">
        <w:rPr>
          <w:rFonts w:ascii="Times New Roman" w:hAnsi="Times New Roman" w:cs="Times New Roman"/>
          <w:b/>
        </w:rPr>
        <w:t xml:space="preserve"> </w:t>
      </w:r>
      <w:r w:rsidR="007C714B">
        <w:rPr>
          <w:rFonts w:ascii="Times New Roman" w:hAnsi="Times New Roman" w:cs="Times New Roman"/>
          <w:b/>
        </w:rPr>
        <w:t>34</w:t>
      </w:r>
    </w:p>
    <w:p w:rsidR="00B94F3A" w:rsidRPr="00C223AE" w:rsidRDefault="00DB205D" w:rsidP="00A26C73">
      <w:pPr>
        <w:autoSpaceDE w:val="0"/>
        <w:autoSpaceDN w:val="0"/>
        <w:adjustRightInd w:val="0"/>
        <w:spacing w:after="40" w:line="360" w:lineRule="auto"/>
        <w:ind w:left="720"/>
        <w:jc w:val="both"/>
        <w:rPr>
          <w:rFonts w:ascii="Times New Roman" w:hAnsi="Times New Roman" w:cs="Times New Roman"/>
          <w:b/>
          <w:color w:val="222222"/>
          <w:shd w:val="clear" w:color="auto" w:fill="FFFFFF"/>
        </w:rPr>
      </w:pPr>
      <w:r>
        <w:rPr>
          <w:rFonts w:ascii="Times New Roman" w:hAnsi="Times New Roman" w:cs="Times New Roman"/>
          <w:b/>
        </w:rPr>
        <w:t>Risulti</w:t>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sidR="00B512CE" w:rsidRPr="00C223AE">
        <w:rPr>
          <w:rFonts w:ascii="Times New Roman" w:hAnsi="Times New Roman" w:cs="Times New Roman"/>
          <w:b/>
        </w:rPr>
        <w:t>pag.</w:t>
      </w:r>
      <w:r w:rsidR="00711EDE" w:rsidRPr="00C223AE">
        <w:rPr>
          <w:rFonts w:ascii="Times New Roman" w:hAnsi="Times New Roman" w:cs="Times New Roman"/>
          <w:b/>
        </w:rPr>
        <w:t xml:space="preserve"> </w:t>
      </w:r>
      <w:r w:rsidR="007C714B">
        <w:rPr>
          <w:rFonts w:ascii="Times New Roman" w:hAnsi="Times New Roman" w:cs="Times New Roman"/>
          <w:b/>
        </w:rPr>
        <w:t>34</w:t>
      </w:r>
    </w:p>
    <w:p w:rsidR="00053E64" w:rsidRPr="00C223AE" w:rsidRDefault="00720463" w:rsidP="00053E64">
      <w:pPr>
        <w:autoSpaceDE w:val="0"/>
        <w:autoSpaceDN w:val="0"/>
        <w:adjustRightInd w:val="0"/>
        <w:spacing w:after="0" w:line="360" w:lineRule="auto"/>
        <w:jc w:val="both"/>
        <w:rPr>
          <w:rFonts w:ascii="Times New Roman" w:hAnsi="Times New Roman" w:cs="Times New Roman"/>
          <w:b/>
          <w:iCs/>
        </w:rPr>
      </w:pPr>
      <w:r>
        <w:rPr>
          <w:rFonts w:ascii="Times New Roman" w:hAnsi="Times New Roman" w:cs="Times New Roman"/>
          <w:b/>
          <w:noProof/>
          <w:lang w:eastAsia="it-IT"/>
        </w:rPr>
        <mc:AlternateContent>
          <mc:Choice Requires="wps">
            <w:drawing>
              <wp:anchor distT="0" distB="0" distL="114300" distR="114300" simplePos="0" relativeHeight="251667456" behindDoc="0" locked="0" layoutInCell="1" allowOverlap="1">
                <wp:simplePos x="0" y="0"/>
                <wp:positionH relativeFrom="column">
                  <wp:posOffset>13970</wp:posOffset>
                </wp:positionH>
                <wp:positionV relativeFrom="paragraph">
                  <wp:posOffset>182880</wp:posOffset>
                </wp:positionV>
                <wp:extent cx="809625" cy="0"/>
                <wp:effectExtent l="6985" t="12065" r="31115" b="35560"/>
                <wp:wrapNone/>
                <wp:docPr id="12"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B5A28E" id="AutoShape 11" o:spid="_x0000_s1026" type="#_x0000_t32" style="position:absolute;margin-left:1.1pt;margin-top:14.4pt;width:63.7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" strokecolor="#1f4d78 [1604]">
                <v:shadow on="t"/>
              </v:shape>
            </w:pict>
          </mc:Fallback>
        </mc:AlternateContent>
      </w:r>
      <w:r w:rsidR="00053E64" w:rsidRPr="00C223AE">
        <w:rPr>
          <w:rFonts w:ascii="Times New Roman" w:hAnsi="Times New Roman" w:cs="Times New Roman"/>
          <w:b/>
          <w:color w:val="222222"/>
          <w:shd w:val="clear" w:color="auto" w:fill="FFFFFF"/>
        </w:rPr>
        <w:t>Capitolo V</w:t>
      </w:r>
    </w:p>
    <w:p w:rsidR="00053E64" w:rsidRPr="00C223AE" w:rsidRDefault="00B94F3A" w:rsidP="00A26C73">
      <w:pPr>
        <w:pStyle w:val="Paragrafoelenco"/>
        <w:spacing w:line="360" w:lineRule="auto"/>
        <w:jc w:val="both"/>
        <w:rPr>
          <w:rFonts w:ascii="Times New Roman" w:hAnsi="Times New Roman"/>
          <w:b/>
        </w:rPr>
      </w:pPr>
      <w:r w:rsidRPr="00C223AE">
        <w:rPr>
          <w:rFonts w:ascii="Times New Roman" w:hAnsi="Times New Roman"/>
          <w:b/>
        </w:rPr>
        <w:t>Discussioni</w:t>
      </w:r>
      <w:r w:rsidR="00053E64" w:rsidRPr="00C223AE">
        <w:rPr>
          <w:rFonts w:ascii="Times New Roman" w:hAnsi="Times New Roman"/>
          <w:b/>
        </w:rPr>
        <w:t xml:space="preserve"> </w:t>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A26C73">
        <w:rPr>
          <w:rFonts w:ascii="Times New Roman" w:hAnsi="Times New Roman"/>
          <w:b/>
        </w:rPr>
        <w:tab/>
      </w:r>
      <w:r w:rsidR="002F1895" w:rsidRPr="00C223AE">
        <w:rPr>
          <w:rFonts w:ascii="Times New Roman" w:hAnsi="Times New Roman"/>
          <w:b/>
        </w:rPr>
        <w:t>pag.</w:t>
      </w:r>
      <w:r w:rsidR="002A0A44">
        <w:rPr>
          <w:rFonts w:ascii="Times New Roman" w:hAnsi="Times New Roman"/>
          <w:b/>
        </w:rPr>
        <w:t xml:space="preserve"> 44</w:t>
      </w:r>
    </w:p>
    <w:p w:rsidR="007F40E3" w:rsidRDefault="00B94F3A" w:rsidP="00A26C73">
      <w:pPr>
        <w:pStyle w:val="Paragrafoelenco"/>
        <w:spacing w:after="0" w:line="360" w:lineRule="auto"/>
        <w:jc w:val="both"/>
        <w:rPr>
          <w:rFonts w:ascii="Times New Roman" w:hAnsi="Times New Roman"/>
          <w:b/>
        </w:rPr>
      </w:pPr>
      <w:r w:rsidRPr="00C223AE">
        <w:rPr>
          <w:rFonts w:ascii="Times New Roman" w:hAnsi="Times New Roman"/>
          <w:b/>
        </w:rPr>
        <w:t>Conclusioni</w:t>
      </w:r>
      <w:r w:rsidR="00053E64" w:rsidRPr="00C223AE">
        <w:rPr>
          <w:rFonts w:ascii="Times New Roman" w:hAnsi="Times New Roman"/>
          <w:b/>
        </w:rPr>
        <w:t xml:space="preserve"> </w:t>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A26C73">
        <w:rPr>
          <w:rFonts w:ascii="Times New Roman" w:hAnsi="Times New Roman"/>
          <w:b/>
        </w:rPr>
        <w:tab/>
      </w:r>
      <w:r w:rsidRPr="00C223AE">
        <w:rPr>
          <w:rFonts w:ascii="Times New Roman" w:hAnsi="Times New Roman"/>
          <w:b/>
        </w:rPr>
        <w:t>pag.</w:t>
      </w:r>
      <w:r w:rsidR="00996895">
        <w:rPr>
          <w:rFonts w:ascii="Times New Roman" w:hAnsi="Times New Roman"/>
          <w:b/>
        </w:rPr>
        <w:t xml:space="preserve"> 48</w:t>
      </w:r>
    </w:p>
    <w:p w:rsidR="00F96439" w:rsidRPr="007F40E3" w:rsidRDefault="00647980" w:rsidP="00A26C73">
      <w:pPr>
        <w:pStyle w:val="Paragrafoelenco"/>
        <w:spacing w:line="360" w:lineRule="auto"/>
        <w:jc w:val="both"/>
        <w:rPr>
          <w:rFonts w:ascii="Times New Roman" w:hAnsi="Times New Roman"/>
          <w:b/>
        </w:rPr>
      </w:pPr>
      <w:r w:rsidRPr="007F40E3">
        <w:rPr>
          <w:rFonts w:ascii="Times New Roman" w:hAnsi="Times New Roman"/>
          <w:b/>
        </w:rPr>
        <w:t>Bibliografia</w:t>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A26C73">
        <w:rPr>
          <w:rFonts w:ascii="Times New Roman" w:hAnsi="Times New Roman"/>
          <w:b/>
        </w:rPr>
        <w:tab/>
      </w:r>
      <w:r w:rsidR="00C223AE" w:rsidRPr="007F40E3">
        <w:rPr>
          <w:rFonts w:ascii="Times New Roman" w:hAnsi="Times New Roman"/>
          <w:b/>
        </w:rPr>
        <w:t>pag.</w:t>
      </w:r>
      <w:r w:rsidR="00996895">
        <w:rPr>
          <w:rFonts w:ascii="Times New Roman" w:hAnsi="Times New Roman"/>
          <w:b/>
        </w:rPr>
        <w:t xml:space="preserve"> 49</w:t>
      </w:r>
    </w:p>
    <w:p w:rsidR="002A0A44" w:rsidRPr="002A0A44" w:rsidRDefault="002A0A44" w:rsidP="002A0A44">
      <w:pPr>
        <w:pStyle w:val="Paragrafoelenco"/>
        <w:spacing w:line="360" w:lineRule="auto"/>
        <w:ind w:left="1083"/>
        <w:jc w:val="both"/>
        <w:rPr>
          <w:rFonts w:ascii="Times New Roman" w:hAnsi="Times New Roman"/>
          <w:b/>
        </w:rPr>
        <w:sectPr w:rsidR="002A0A44" w:rsidRPr="002A0A44" w:rsidSect="007F40E3">
          <w:footerReference w:type="default" r:id="rId9"/>
          <w:pgSz w:w="11906" w:h="16838" w:code="9"/>
          <w:pgMar w:top="1134" w:right="1701" w:bottom="1134" w:left="1985" w:header="709" w:footer="709" w:gutter="284"/>
          <w:cols w:space="708"/>
          <w:docGrid w:linePitch="360"/>
        </w:sectPr>
      </w:pPr>
    </w:p>
    <w:p w:rsidR="001D1640" w:rsidRPr="005F14F5" w:rsidRDefault="0004618D" w:rsidP="005F14F5">
      <w:pPr>
        <w:spacing w:after="200" w:line="360" w:lineRule="auto"/>
        <w:jc w:val="both"/>
        <w:rPr>
          <w:rFonts w:ascii="Times New Roman" w:hAnsi="Times New Roman" w:cs="Times New Roman"/>
          <w:b/>
          <w:sz w:val="24"/>
          <w:szCs w:val="24"/>
        </w:rPr>
      </w:pPr>
      <w:r w:rsidRPr="005F14F5">
        <w:rPr>
          <w:rFonts w:ascii="Times New Roman" w:hAnsi="Times New Roman"/>
          <w:b/>
          <w:sz w:val="24"/>
          <w:szCs w:val="24"/>
        </w:rPr>
        <w:lastRenderedPageBreak/>
        <w:t>Riassunto</w:t>
      </w:r>
    </w:p>
    <w:p w:rsidR="001D1640"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La presente tesi ha inteso effettuare una valutazione dello stato di nutrizione </w:t>
      </w:r>
      <w:r w:rsidR="00354D69" w:rsidRPr="00F22340">
        <w:rPr>
          <w:rFonts w:ascii="Times New Roman" w:hAnsi="Times New Roman"/>
          <w:sz w:val="24"/>
          <w:szCs w:val="24"/>
        </w:rPr>
        <w:t>e di idratazione</w:t>
      </w:r>
      <w:r w:rsidR="00354D69" w:rsidRPr="005F14F5">
        <w:rPr>
          <w:rFonts w:ascii="Times New Roman" w:hAnsi="Times New Roman"/>
          <w:sz w:val="24"/>
          <w:szCs w:val="24"/>
        </w:rPr>
        <w:t xml:space="preserve"> </w:t>
      </w:r>
      <w:r w:rsidRPr="005F14F5">
        <w:rPr>
          <w:rFonts w:ascii="Times New Roman" w:hAnsi="Times New Roman"/>
          <w:sz w:val="24"/>
          <w:szCs w:val="24"/>
        </w:rPr>
        <w:t>in nuotatori Master partecipanti ai campionati nazionali italiani,</w:t>
      </w:r>
      <w:r w:rsidR="00885ACE" w:rsidRPr="005F14F5">
        <w:rPr>
          <w:rFonts w:ascii="Times New Roman" w:hAnsi="Times New Roman"/>
          <w:sz w:val="24"/>
          <w:szCs w:val="24"/>
        </w:rPr>
        <w:t xml:space="preserve"> organizzati dalle federazioni sportive del CONI nell’anno sportivo 2016/2017,</w:t>
      </w:r>
      <w:r w:rsidRPr="005F14F5">
        <w:rPr>
          <w:rFonts w:ascii="Times New Roman" w:hAnsi="Times New Roman"/>
          <w:sz w:val="24"/>
          <w:szCs w:val="24"/>
        </w:rPr>
        <w:t xml:space="preserve"> ai fini dell’ottenimento di un database derivato dalla classe in esame</w:t>
      </w:r>
      <w:r w:rsidR="00885ACE" w:rsidRPr="005F14F5">
        <w:rPr>
          <w:rFonts w:ascii="Times New Roman" w:hAnsi="Times New Roman"/>
          <w:sz w:val="24"/>
          <w:szCs w:val="24"/>
        </w:rPr>
        <w:t xml:space="preserve">, in un campione di sportivi Master, poco o per nulla approcciati da un punto di vista scientifico, ed i cui programmi di allenamento e le prestazioni fisiche risultano essere, al contrario, vicine a quelle di atleti professionisti. </w:t>
      </w:r>
      <w:r w:rsidRPr="005F14F5">
        <w:rPr>
          <w:rFonts w:ascii="Times New Roman" w:hAnsi="Times New Roman"/>
          <w:sz w:val="24"/>
          <w:szCs w:val="24"/>
        </w:rPr>
        <w:t>I risultati ottenuti sono poi stati confrontati con i dati relativi ai soggetti, di pari età rispetto al campione esaminato, ch</w:t>
      </w:r>
      <w:r w:rsidR="000457FC">
        <w:rPr>
          <w:rFonts w:ascii="Times New Roman" w:hAnsi="Times New Roman"/>
          <w:sz w:val="24"/>
          <w:szCs w:val="24"/>
        </w:rPr>
        <w:t xml:space="preserve">e praticano attività amatoriale denominati in questo lavoro di tesi come </w:t>
      </w:r>
      <w:r w:rsidR="00F96F0E" w:rsidRPr="00F96F0E">
        <w:rPr>
          <w:rFonts w:ascii="Times New Roman" w:hAnsi="Times New Roman"/>
          <w:sz w:val="24"/>
          <w:szCs w:val="24"/>
        </w:rPr>
        <w:t>Amatori</w:t>
      </w:r>
      <w:r w:rsidR="000457FC" w:rsidRPr="00F96F0E">
        <w:rPr>
          <w:rFonts w:ascii="Times New Roman" w:hAnsi="Times New Roman"/>
          <w:sz w:val="24"/>
          <w:szCs w:val="24"/>
        </w:rPr>
        <w:t>.</w:t>
      </w:r>
      <w:r w:rsidR="00E90C03" w:rsidRPr="005F14F5">
        <w:rPr>
          <w:rFonts w:ascii="Times New Roman" w:hAnsi="Times New Roman"/>
          <w:sz w:val="24"/>
          <w:szCs w:val="24"/>
        </w:rPr>
        <w:tab/>
      </w:r>
      <w:r w:rsidR="009D0F93" w:rsidRPr="005F14F5">
        <w:rPr>
          <w:rFonts w:ascii="Times New Roman" w:hAnsi="Times New Roman"/>
          <w:sz w:val="24"/>
          <w:szCs w:val="24"/>
        </w:rPr>
        <w:br/>
      </w:r>
      <w:r w:rsidRPr="005F14F5">
        <w:rPr>
          <w:rFonts w:ascii="Times New Roman" w:hAnsi="Times New Roman"/>
          <w:sz w:val="24"/>
          <w:szCs w:val="24"/>
        </w:rPr>
        <w:t xml:space="preserve">A tal fine, la ricerca è stata condotta su un campione di 40 soggetti, divisi in due gruppi (Master e </w:t>
      </w:r>
      <w:r w:rsidR="00F96F0E">
        <w:rPr>
          <w:rFonts w:ascii="Times New Roman" w:hAnsi="Times New Roman"/>
          <w:sz w:val="24"/>
          <w:szCs w:val="24"/>
        </w:rPr>
        <w:t>Amatori</w:t>
      </w:r>
      <w:r w:rsidRPr="005F14F5">
        <w:rPr>
          <w:rFonts w:ascii="Times New Roman" w:hAnsi="Times New Roman"/>
          <w:sz w:val="24"/>
          <w:szCs w:val="24"/>
        </w:rPr>
        <w:t>) di sesso maschile, con età compresa tra 30 e 50 anni.</w:t>
      </w:r>
      <w:r w:rsidR="005F14F5">
        <w:rPr>
          <w:rFonts w:ascii="Times New Roman" w:hAnsi="Times New Roman"/>
          <w:sz w:val="24"/>
          <w:szCs w:val="24"/>
        </w:rPr>
        <w:tab/>
      </w:r>
      <w:r w:rsidR="005F14F5">
        <w:rPr>
          <w:rFonts w:ascii="Times New Roman" w:hAnsi="Times New Roman"/>
          <w:sz w:val="24"/>
          <w:szCs w:val="24"/>
        </w:rPr>
        <w:br/>
      </w:r>
      <w:r w:rsidRPr="005F14F5">
        <w:rPr>
          <w:rFonts w:ascii="Times New Roman" w:hAnsi="Times New Roman"/>
          <w:sz w:val="24"/>
          <w:szCs w:val="24"/>
        </w:rPr>
        <w:t>I Master praticano una quantità di attività fisica</w:t>
      </w:r>
      <w:r w:rsidR="00885ACE" w:rsidRPr="005F14F5">
        <w:rPr>
          <w:rFonts w:ascii="Times New Roman" w:hAnsi="Times New Roman"/>
          <w:sz w:val="24"/>
          <w:szCs w:val="24"/>
        </w:rPr>
        <w:t>,</w:t>
      </w:r>
      <w:r w:rsidRPr="005F14F5">
        <w:rPr>
          <w:rFonts w:ascii="Times New Roman" w:hAnsi="Times New Roman"/>
          <w:sz w:val="24"/>
          <w:szCs w:val="24"/>
        </w:rPr>
        <w:t xml:space="preserve"> in termini di frequenza, durata e intensità</w:t>
      </w:r>
      <w:r w:rsidR="00885ACE" w:rsidRPr="005F14F5">
        <w:rPr>
          <w:rFonts w:ascii="Times New Roman" w:hAnsi="Times New Roman"/>
          <w:sz w:val="24"/>
          <w:szCs w:val="24"/>
        </w:rPr>
        <w:t xml:space="preserve"> della seduta di allenamento</w:t>
      </w:r>
      <w:r w:rsidRPr="005F14F5">
        <w:rPr>
          <w:rFonts w:ascii="Times New Roman" w:hAnsi="Times New Roman"/>
          <w:sz w:val="24"/>
          <w:szCs w:val="24"/>
        </w:rPr>
        <w:t>, maggiore degli Amatori.</w:t>
      </w:r>
      <w:r w:rsidR="00E90C03" w:rsidRPr="005F14F5">
        <w:rPr>
          <w:rFonts w:ascii="Times New Roman" w:hAnsi="Times New Roman"/>
          <w:sz w:val="24"/>
          <w:szCs w:val="24"/>
        </w:rPr>
        <w:tab/>
      </w:r>
      <w:r w:rsidR="00E90C03" w:rsidRPr="005F14F5">
        <w:rPr>
          <w:rFonts w:ascii="Times New Roman" w:hAnsi="Times New Roman"/>
          <w:sz w:val="24"/>
          <w:szCs w:val="24"/>
        </w:rPr>
        <w:tab/>
      </w:r>
      <w:r w:rsidR="009D0F93" w:rsidRPr="005F14F5">
        <w:rPr>
          <w:rFonts w:ascii="Times New Roman" w:hAnsi="Times New Roman"/>
          <w:sz w:val="24"/>
          <w:szCs w:val="24"/>
        </w:rPr>
        <w:br/>
      </w:r>
      <w:r w:rsidRPr="005F14F5">
        <w:rPr>
          <w:rFonts w:ascii="Times New Roman" w:hAnsi="Times New Roman"/>
          <w:sz w:val="24"/>
          <w:szCs w:val="24"/>
        </w:rPr>
        <w:t>Lo stato nutrizionale</w:t>
      </w:r>
      <w:r w:rsidR="00EB61CE" w:rsidRPr="005F14F5">
        <w:rPr>
          <w:rFonts w:ascii="Times New Roman" w:hAnsi="Times New Roman"/>
          <w:sz w:val="24"/>
          <w:szCs w:val="24"/>
        </w:rPr>
        <w:t xml:space="preserve"> </w:t>
      </w:r>
      <w:r w:rsidR="00EB61CE" w:rsidRPr="00F22340">
        <w:rPr>
          <w:rFonts w:ascii="Times New Roman" w:hAnsi="Times New Roman"/>
          <w:sz w:val="24"/>
          <w:szCs w:val="24"/>
        </w:rPr>
        <w:t>e di idratazione</w:t>
      </w:r>
      <w:r w:rsidRPr="005F14F5">
        <w:rPr>
          <w:rFonts w:ascii="Times New Roman" w:hAnsi="Times New Roman"/>
          <w:sz w:val="24"/>
          <w:szCs w:val="24"/>
        </w:rPr>
        <w:t xml:space="preserve"> </w:t>
      </w:r>
      <w:r w:rsidR="00EB61CE" w:rsidRPr="005F14F5">
        <w:rPr>
          <w:rFonts w:ascii="Times New Roman" w:hAnsi="Times New Roman"/>
          <w:sz w:val="24"/>
          <w:szCs w:val="24"/>
        </w:rPr>
        <w:t>sono stati valutati</w:t>
      </w:r>
      <w:r w:rsidRPr="005F14F5">
        <w:rPr>
          <w:rFonts w:ascii="Times New Roman" w:hAnsi="Times New Roman"/>
          <w:sz w:val="24"/>
          <w:szCs w:val="24"/>
        </w:rPr>
        <w:t xml:space="preserve"> mediante una procedura strutturata che utilizza in combinazione dati provenienti da:</w:t>
      </w:r>
    </w:p>
    <w:p w:rsidR="00E34878" w:rsidRDefault="001D1640" w:rsidP="00E34878">
      <w:pPr>
        <w:pStyle w:val="Paragrafoelenco"/>
        <w:numPr>
          <w:ilvl w:val="0"/>
          <w:numId w:val="26"/>
        </w:numPr>
        <w:spacing w:after="0" w:line="240" w:lineRule="auto"/>
        <w:ind w:left="737" w:hanging="357"/>
        <w:jc w:val="both"/>
        <w:rPr>
          <w:rFonts w:ascii="Times New Roman" w:hAnsi="Times New Roman"/>
          <w:sz w:val="24"/>
          <w:szCs w:val="24"/>
        </w:rPr>
      </w:pPr>
      <w:r w:rsidRPr="005F14F5">
        <w:rPr>
          <w:rFonts w:ascii="Times New Roman" w:hAnsi="Times New Roman"/>
          <w:sz w:val="24"/>
          <w:szCs w:val="24"/>
        </w:rPr>
        <w:t>Anamnesi</w:t>
      </w:r>
      <w:r w:rsidR="00E34878">
        <w:rPr>
          <w:rFonts w:ascii="Times New Roman" w:hAnsi="Times New Roman"/>
          <w:sz w:val="24"/>
          <w:szCs w:val="24"/>
        </w:rPr>
        <w:t>;</w:t>
      </w:r>
    </w:p>
    <w:p w:rsidR="009D0F93" w:rsidRPr="00E34878" w:rsidRDefault="001D1640" w:rsidP="00E34878">
      <w:pPr>
        <w:pStyle w:val="Paragrafoelenco"/>
        <w:numPr>
          <w:ilvl w:val="0"/>
          <w:numId w:val="26"/>
        </w:numPr>
        <w:spacing w:after="0" w:line="240" w:lineRule="auto"/>
        <w:ind w:left="737" w:hanging="357"/>
        <w:jc w:val="both"/>
        <w:rPr>
          <w:rFonts w:ascii="Times New Roman" w:hAnsi="Times New Roman"/>
          <w:sz w:val="24"/>
          <w:szCs w:val="24"/>
        </w:rPr>
      </w:pPr>
      <w:r w:rsidRPr="00E34878">
        <w:rPr>
          <w:rFonts w:ascii="Times New Roman" w:hAnsi="Times New Roman"/>
          <w:sz w:val="24"/>
          <w:szCs w:val="24"/>
        </w:rPr>
        <w:t>Esame obiettivo</w:t>
      </w:r>
      <w:r w:rsidR="00E34878">
        <w:rPr>
          <w:rFonts w:ascii="Times New Roman" w:hAnsi="Times New Roman"/>
          <w:sz w:val="24"/>
          <w:szCs w:val="24"/>
        </w:rPr>
        <w:t>;</w:t>
      </w:r>
    </w:p>
    <w:p w:rsidR="009D0F93" w:rsidRPr="005F14F5" w:rsidRDefault="001D1640" w:rsidP="00E34878">
      <w:pPr>
        <w:pStyle w:val="Paragrafoelenco"/>
        <w:numPr>
          <w:ilvl w:val="0"/>
          <w:numId w:val="26"/>
        </w:numPr>
        <w:spacing w:after="0" w:line="240" w:lineRule="auto"/>
        <w:ind w:hanging="357"/>
        <w:jc w:val="both"/>
        <w:rPr>
          <w:rFonts w:ascii="Times New Roman" w:hAnsi="Times New Roman"/>
          <w:sz w:val="24"/>
          <w:szCs w:val="24"/>
        </w:rPr>
      </w:pPr>
      <w:r w:rsidRPr="005F14F5">
        <w:rPr>
          <w:rFonts w:ascii="Times New Roman" w:hAnsi="Times New Roman"/>
          <w:sz w:val="24"/>
          <w:szCs w:val="24"/>
        </w:rPr>
        <w:t>Indagini nutrizionali</w:t>
      </w:r>
      <w:r w:rsidR="00E34878">
        <w:rPr>
          <w:rFonts w:ascii="Times New Roman" w:hAnsi="Times New Roman"/>
          <w:sz w:val="24"/>
          <w:szCs w:val="24"/>
        </w:rPr>
        <w:t>;</w:t>
      </w:r>
      <w:r w:rsidRPr="005F14F5">
        <w:rPr>
          <w:rFonts w:ascii="Times New Roman" w:hAnsi="Times New Roman"/>
          <w:sz w:val="24"/>
          <w:szCs w:val="24"/>
        </w:rPr>
        <w:t xml:space="preserve"> </w:t>
      </w:r>
    </w:p>
    <w:p w:rsidR="009D0F93" w:rsidRPr="00F22340" w:rsidRDefault="00354D69" w:rsidP="00E34878">
      <w:pPr>
        <w:pStyle w:val="Paragrafoelenco"/>
        <w:numPr>
          <w:ilvl w:val="0"/>
          <w:numId w:val="26"/>
        </w:numPr>
        <w:spacing w:after="0" w:line="240" w:lineRule="auto"/>
        <w:ind w:hanging="357"/>
        <w:jc w:val="both"/>
        <w:rPr>
          <w:rFonts w:ascii="Times New Roman" w:hAnsi="Times New Roman"/>
          <w:sz w:val="24"/>
          <w:szCs w:val="24"/>
        </w:rPr>
      </w:pPr>
      <w:r w:rsidRPr="00F22340">
        <w:rPr>
          <w:rFonts w:ascii="Times New Roman" w:hAnsi="Times New Roman"/>
          <w:sz w:val="24"/>
          <w:szCs w:val="24"/>
        </w:rPr>
        <w:t>Questionari relativi alla qualità e quantità di bevande</w:t>
      </w:r>
      <w:r w:rsidR="00E34878">
        <w:rPr>
          <w:rFonts w:ascii="Times New Roman" w:hAnsi="Times New Roman"/>
          <w:sz w:val="24"/>
          <w:szCs w:val="24"/>
        </w:rPr>
        <w:t>;</w:t>
      </w:r>
    </w:p>
    <w:p w:rsidR="009D0F93" w:rsidRPr="005F14F5" w:rsidRDefault="001D1640" w:rsidP="00E34878">
      <w:pPr>
        <w:pStyle w:val="Paragrafoelenco"/>
        <w:numPr>
          <w:ilvl w:val="0"/>
          <w:numId w:val="26"/>
        </w:numPr>
        <w:spacing w:after="0" w:line="240" w:lineRule="auto"/>
        <w:ind w:hanging="357"/>
        <w:jc w:val="both"/>
        <w:rPr>
          <w:rFonts w:ascii="Times New Roman" w:hAnsi="Times New Roman"/>
          <w:sz w:val="24"/>
          <w:szCs w:val="24"/>
        </w:rPr>
      </w:pPr>
      <w:r w:rsidRPr="005F14F5">
        <w:rPr>
          <w:rFonts w:ascii="Times New Roman" w:hAnsi="Times New Roman"/>
          <w:sz w:val="24"/>
          <w:szCs w:val="24"/>
        </w:rPr>
        <w:t>Raccolta dati antropometrici</w:t>
      </w:r>
      <w:r w:rsidR="00E34878">
        <w:rPr>
          <w:rFonts w:ascii="Times New Roman" w:hAnsi="Times New Roman"/>
          <w:sz w:val="24"/>
          <w:szCs w:val="24"/>
        </w:rPr>
        <w:t>;</w:t>
      </w:r>
    </w:p>
    <w:p w:rsidR="009D0F93" w:rsidRPr="005F14F5" w:rsidRDefault="00F96F0E" w:rsidP="00E34878">
      <w:pPr>
        <w:pStyle w:val="Paragrafoelenco"/>
        <w:numPr>
          <w:ilvl w:val="0"/>
          <w:numId w:val="26"/>
        </w:numPr>
        <w:spacing w:after="0" w:line="240" w:lineRule="auto"/>
        <w:ind w:hanging="357"/>
        <w:jc w:val="both"/>
        <w:rPr>
          <w:rFonts w:ascii="Times New Roman" w:hAnsi="Times New Roman"/>
          <w:sz w:val="24"/>
          <w:szCs w:val="24"/>
        </w:rPr>
      </w:pPr>
      <w:proofErr w:type="spellStart"/>
      <w:r>
        <w:rPr>
          <w:rFonts w:ascii="Times New Roman" w:hAnsi="Times New Roman"/>
          <w:sz w:val="24"/>
          <w:szCs w:val="24"/>
        </w:rPr>
        <w:t>Bioimpedenza</w:t>
      </w:r>
      <w:proofErr w:type="spellEnd"/>
      <w:r w:rsidR="00E34878">
        <w:rPr>
          <w:rFonts w:ascii="Times New Roman" w:hAnsi="Times New Roman"/>
          <w:sz w:val="24"/>
          <w:szCs w:val="24"/>
        </w:rPr>
        <w:t>;</w:t>
      </w:r>
      <w:r>
        <w:rPr>
          <w:rFonts w:ascii="Times New Roman" w:hAnsi="Times New Roman"/>
          <w:sz w:val="24"/>
          <w:szCs w:val="24"/>
        </w:rPr>
        <w:t xml:space="preserve"> </w:t>
      </w:r>
    </w:p>
    <w:p w:rsidR="005101A4" w:rsidRDefault="005101A4" w:rsidP="00AC0C5B">
      <w:pPr>
        <w:spacing w:after="0" w:line="360" w:lineRule="auto"/>
        <w:jc w:val="both"/>
        <w:rPr>
          <w:rFonts w:ascii="Times New Roman" w:hAnsi="Times New Roman"/>
          <w:sz w:val="24"/>
          <w:szCs w:val="24"/>
          <w:highlight w:val="yellow"/>
        </w:rPr>
      </w:pPr>
    </w:p>
    <w:p w:rsidR="00AC0C5B" w:rsidRPr="00AC0C5B" w:rsidRDefault="00AC0C5B" w:rsidP="00AC0C5B">
      <w:pPr>
        <w:spacing w:after="0" w:line="360" w:lineRule="auto"/>
        <w:jc w:val="both"/>
        <w:rPr>
          <w:rFonts w:ascii="Times New Roman" w:hAnsi="Times New Roman"/>
          <w:sz w:val="24"/>
          <w:szCs w:val="24"/>
        </w:rPr>
      </w:pPr>
      <w:r w:rsidRPr="00E03789">
        <w:rPr>
          <w:rFonts w:ascii="Times New Roman" w:hAnsi="Times New Roman"/>
          <w:sz w:val="24"/>
          <w:szCs w:val="24"/>
        </w:rPr>
        <w:t xml:space="preserve">I due gruppi </w:t>
      </w:r>
      <w:r w:rsidR="00E03789" w:rsidRPr="00E03789">
        <w:rPr>
          <w:rFonts w:ascii="Times New Roman" w:hAnsi="Times New Roman"/>
          <w:sz w:val="24"/>
          <w:szCs w:val="24"/>
        </w:rPr>
        <w:t>sono omogenei</w:t>
      </w:r>
      <w:r w:rsidRPr="00E03789">
        <w:rPr>
          <w:rFonts w:ascii="Times New Roman" w:hAnsi="Times New Roman"/>
          <w:sz w:val="24"/>
          <w:szCs w:val="24"/>
        </w:rPr>
        <w:t xml:space="preserve"> per età e statura.</w:t>
      </w:r>
    </w:p>
    <w:p w:rsidR="009D0F93"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L’analisi dei risultati ha messo in evidenza differenze antropometriche e </w:t>
      </w:r>
      <w:proofErr w:type="spellStart"/>
      <w:r w:rsidRPr="005F14F5">
        <w:rPr>
          <w:rFonts w:ascii="Times New Roman" w:hAnsi="Times New Roman"/>
          <w:sz w:val="24"/>
          <w:szCs w:val="24"/>
        </w:rPr>
        <w:t>bioimpedenziometriche</w:t>
      </w:r>
      <w:proofErr w:type="spellEnd"/>
      <w:r w:rsidRPr="005F14F5">
        <w:rPr>
          <w:rFonts w:ascii="Times New Roman" w:hAnsi="Times New Roman"/>
          <w:sz w:val="24"/>
          <w:szCs w:val="24"/>
        </w:rPr>
        <w:t xml:space="preserve"> tra i due gruppi esaminati. </w:t>
      </w:r>
    </w:p>
    <w:p w:rsidR="00555715"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I valori medi delle variabili antropometriche (BMI, circonferenza vita, circonferenza fianchi e rapporto vita-fianchi) risultano superiori </w:t>
      </w:r>
      <w:r w:rsidR="009A7967">
        <w:rPr>
          <w:rFonts w:ascii="Times New Roman" w:hAnsi="Times New Roman"/>
          <w:sz w:val="24"/>
          <w:szCs w:val="24"/>
        </w:rPr>
        <w:t xml:space="preserve">nei nuotatori </w:t>
      </w:r>
      <w:r w:rsidR="00E03789">
        <w:rPr>
          <w:rFonts w:ascii="Times New Roman" w:hAnsi="Times New Roman"/>
          <w:sz w:val="24"/>
          <w:szCs w:val="24"/>
        </w:rPr>
        <w:t>Amatori</w:t>
      </w:r>
      <w:r w:rsidR="009A7967">
        <w:rPr>
          <w:rFonts w:ascii="Times New Roman" w:hAnsi="Times New Roman"/>
          <w:sz w:val="24"/>
          <w:szCs w:val="24"/>
        </w:rPr>
        <w:t>; i</w:t>
      </w:r>
      <w:r w:rsidRPr="005F14F5">
        <w:rPr>
          <w:rFonts w:ascii="Times New Roman" w:hAnsi="Times New Roman"/>
          <w:sz w:val="24"/>
          <w:szCs w:val="24"/>
        </w:rPr>
        <w:t>noltre, i</w:t>
      </w:r>
      <w:r w:rsidR="009A7967">
        <w:rPr>
          <w:rFonts w:ascii="Times New Roman" w:hAnsi="Times New Roman"/>
          <w:sz w:val="24"/>
          <w:szCs w:val="24"/>
        </w:rPr>
        <w:t xml:space="preserve"> nuotatori</w:t>
      </w:r>
      <w:r w:rsidRPr="005F14F5">
        <w:rPr>
          <w:rFonts w:ascii="Times New Roman" w:hAnsi="Times New Roman"/>
          <w:sz w:val="24"/>
          <w:szCs w:val="24"/>
        </w:rPr>
        <w:t xml:space="preserve"> Master registrano valori </w:t>
      </w:r>
      <w:r w:rsidR="00885ACE" w:rsidRPr="005F14F5">
        <w:rPr>
          <w:rFonts w:ascii="Times New Roman" w:hAnsi="Times New Roman"/>
          <w:sz w:val="24"/>
          <w:szCs w:val="24"/>
        </w:rPr>
        <w:t>di</w:t>
      </w:r>
      <w:r w:rsidRPr="005F14F5">
        <w:rPr>
          <w:rFonts w:ascii="Times New Roman" w:hAnsi="Times New Roman"/>
          <w:sz w:val="24"/>
          <w:szCs w:val="24"/>
        </w:rPr>
        <w:t xml:space="preserve"> massa</w:t>
      </w:r>
      <w:r w:rsidR="009D0F93" w:rsidRPr="005F14F5">
        <w:rPr>
          <w:rFonts w:ascii="Times New Roman" w:hAnsi="Times New Roman"/>
          <w:sz w:val="24"/>
          <w:szCs w:val="24"/>
        </w:rPr>
        <w:t xml:space="preserve"> magra</w:t>
      </w:r>
      <w:r w:rsidR="00E03789">
        <w:rPr>
          <w:rFonts w:ascii="Times New Roman" w:hAnsi="Times New Roman"/>
          <w:sz w:val="24"/>
          <w:szCs w:val="24"/>
        </w:rPr>
        <w:t xml:space="preserve"> (FFM)</w:t>
      </w:r>
      <w:r w:rsidR="009D0F93" w:rsidRPr="005F14F5">
        <w:rPr>
          <w:rFonts w:ascii="Times New Roman" w:hAnsi="Times New Roman"/>
          <w:sz w:val="24"/>
          <w:szCs w:val="24"/>
        </w:rPr>
        <w:t xml:space="preserve"> mediamente più elevati e </w:t>
      </w:r>
      <w:r w:rsidRPr="005F14F5">
        <w:rPr>
          <w:rFonts w:ascii="Times New Roman" w:hAnsi="Times New Roman"/>
          <w:sz w:val="24"/>
          <w:szCs w:val="24"/>
        </w:rPr>
        <w:t xml:space="preserve">presentano valori in </w:t>
      </w:r>
      <w:r w:rsidR="00E03789">
        <w:rPr>
          <w:rFonts w:ascii="Times New Roman" w:hAnsi="Times New Roman"/>
          <w:sz w:val="24"/>
          <w:szCs w:val="24"/>
        </w:rPr>
        <w:t>media inferiori di massa grassa (FM).</w:t>
      </w:r>
    </w:p>
    <w:p w:rsidR="009A7967" w:rsidRDefault="00354D69" w:rsidP="005F14F5">
      <w:pPr>
        <w:spacing w:after="0" w:line="360" w:lineRule="auto"/>
        <w:jc w:val="both"/>
        <w:rPr>
          <w:rFonts w:ascii="Times New Roman" w:hAnsi="Times New Roman"/>
          <w:sz w:val="24"/>
          <w:szCs w:val="24"/>
        </w:rPr>
      </w:pPr>
      <w:r w:rsidRPr="005F14F5">
        <w:rPr>
          <w:rFonts w:ascii="Times New Roman" w:hAnsi="Times New Roman"/>
          <w:sz w:val="24"/>
          <w:szCs w:val="24"/>
        </w:rPr>
        <w:t>Relativa</w:t>
      </w:r>
      <w:r w:rsidR="00F53178" w:rsidRPr="005F14F5">
        <w:rPr>
          <w:rFonts w:ascii="Times New Roman" w:hAnsi="Times New Roman"/>
          <w:sz w:val="24"/>
          <w:szCs w:val="24"/>
        </w:rPr>
        <w:t xml:space="preserve">mente allo stato di </w:t>
      </w:r>
      <w:r w:rsidR="00F53178" w:rsidRPr="003C71B6">
        <w:rPr>
          <w:rFonts w:ascii="Times New Roman" w:hAnsi="Times New Roman"/>
          <w:sz w:val="24"/>
          <w:szCs w:val="24"/>
        </w:rPr>
        <w:t>idratazione</w:t>
      </w:r>
      <w:r w:rsidR="00E03789">
        <w:rPr>
          <w:rFonts w:ascii="Times New Roman" w:hAnsi="Times New Roman"/>
          <w:sz w:val="24"/>
          <w:szCs w:val="24"/>
        </w:rPr>
        <w:t xml:space="preserve"> misurato con esame </w:t>
      </w:r>
      <w:proofErr w:type="spellStart"/>
      <w:r w:rsidR="00E03789" w:rsidRPr="00E03789">
        <w:rPr>
          <w:rFonts w:ascii="Times New Roman" w:hAnsi="Times New Roman"/>
          <w:sz w:val="24"/>
          <w:szCs w:val="24"/>
        </w:rPr>
        <w:t>impedenziometrico</w:t>
      </w:r>
      <w:proofErr w:type="spellEnd"/>
      <w:r w:rsidRPr="003C71B6">
        <w:rPr>
          <w:rFonts w:ascii="Times New Roman" w:hAnsi="Times New Roman"/>
          <w:sz w:val="24"/>
          <w:szCs w:val="24"/>
        </w:rPr>
        <w:t xml:space="preserve">, </w:t>
      </w:r>
      <w:r w:rsidR="003C71B6" w:rsidRPr="003C71B6">
        <w:rPr>
          <w:rFonts w:ascii="Times New Roman" w:hAnsi="Times New Roman"/>
          <w:sz w:val="24"/>
          <w:szCs w:val="24"/>
        </w:rPr>
        <w:t>i</w:t>
      </w:r>
      <w:r w:rsidR="001D1640" w:rsidRPr="003C71B6">
        <w:rPr>
          <w:rFonts w:ascii="Times New Roman" w:hAnsi="Times New Roman"/>
          <w:sz w:val="24"/>
          <w:szCs w:val="24"/>
        </w:rPr>
        <w:t>l contenuto</w:t>
      </w:r>
      <w:r w:rsidR="001D1640" w:rsidRPr="005F14F5">
        <w:rPr>
          <w:rFonts w:ascii="Times New Roman" w:hAnsi="Times New Roman"/>
          <w:sz w:val="24"/>
          <w:szCs w:val="24"/>
        </w:rPr>
        <w:t xml:space="preserve"> di acqua corporea totale</w:t>
      </w:r>
      <w:r w:rsidR="00E03789">
        <w:rPr>
          <w:rFonts w:ascii="Times New Roman" w:hAnsi="Times New Roman"/>
          <w:sz w:val="24"/>
          <w:szCs w:val="24"/>
        </w:rPr>
        <w:t xml:space="preserve"> (TBW)</w:t>
      </w:r>
      <w:r w:rsidR="001D1640" w:rsidRPr="005F14F5">
        <w:rPr>
          <w:rFonts w:ascii="Times New Roman" w:hAnsi="Times New Roman"/>
          <w:sz w:val="24"/>
          <w:szCs w:val="24"/>
        </w:rPr>
        <w:t xml:space="preserve"> è</w:t>
      </w:r>
      <w:r w:rsidR="00885ACE" w:rsidRPr="005F14F5">
        <w:rPr>
          <w:rFonts w:ascii="Times New Roman" w:hAnsi="Times New Roman"/>
          <w:sz w:val="24"/>
          <w:szCs w:val="24"/>
        </w:rPr>
        <w:t xml:space="preserve"> mediamente</w:t>
      </w:r>
      <w:r w:rsidR="00F53178" w:rsidRPr="005F14F5">
        <w:rPr>
          <w:rFonts w:ascii="Times New Roman" w:hAnsi="Times New Roman"/>
          <w:sz w:val="24"/>
          <w:szCs w:val="24"/>
        </w:rPr>
        <w:t xml:space="preserve"> inferiore nei</w:t>
      </w:r>
      <w:r w:rsidR="009A7967">
        <w:rPr>
          <w:rFonts w:ascii="Times New Roman" w:hAnsi="Times New Roman"/>
          <w:sz w:val="24"/>
          <w:szCs w:val="24"/>
        </w:rPr>
        <w:t xml:space="preserve"> nuotatori</w:t>
      </w:r>
      <w:r w:rsidR="00F53178" w:rsidRPr="005F14F5">
        <w:rPr>
          <w:rFonts w:ascii="Times New Roman" w:hAnsi="Times New Roman"/>
          <w:sz w:val="24"/>
          <w:szCs w:val="24"/>
        </w:rPr>
        <w:t xml:space="preserve"> Master</w:t>
      </w:r>
      <w:r w:rsidR="004725FF">
        <w:rPr>
          <w:rFonts w:ascii="Times New Roman" w:hAnsi="Times New Roman"/>
          <w:sz w:val="24"/>
          <w:szCs w:val="24"/>
        </w:rPr>
        <w:t>.</w:t>
      </w:r>
    </w:p>
    <w:p w:rsidR="00555715" w:rsidRPr="005F14F5" w:rsidRDefault="003C71B6" w:rsidP="005F14F5">
      <w:pPr>
        <w:spacing w:after="0" w:line="360" w:lineRule="auto"/>
        <w:jc w:val="both"/>
        <w:rPr>
          <w:rFonts w:ascii="Times New Roman" w:hAnsi="Times New Roman"/>
          <w:sz w:val="24"/>
          <w:szCs w:val="24"/>
        </w:rPr>
      </w:pPr>
      <w:r>
        <w:rPr>
          <w:rFonts w:ascii="Times New Roman" w:hAnsi="Times New Roman"/>
          <w:sz w:val="24"/>
          <w:szCs w:val="24"/>
        </w:rPr>
        <w:t>I</w:t>
      </w:r>
      <w:r w:rsidR="001D1640" w:rsidRPr="005F14F5">
        <w:rPr>
          <w:rFonts w:ascii="Times New Roman" w:hAnsi="Times New Roman"/>
          <w:sz w:val="24"/>
          <w:szCs w:val="24"/>
        </w:rPr>
        <w:t xml:space="preserve"> due gruppi mostrano un diverso metabolismo basale</w:t>
      </w:r>
      <w:r>
        <w:rPr>
          <w:rFonts w:ascii="Times New Roman" w:hAnsi="Times New Roman"/>
          <w:sz w:val="24"/>
          <w:szCs w:val="24"/>
        </w:rPr>
        <w:t>,</w:t>
      </w:r>
      <w:r w:rsidR="001D1640" w:rsidRPr="005F14F5">
        <w:rPr>
          <w:rFonts w:ascii="Times New Roman" w:hAnsi="Times New Roman"/>
          <w:sz w:val="24"/>
          <w:szCs w:val="24"/>
        </w:rPr>
        <w:t xml:space="preserve"> che risulta superiore </w:t>
      </w:r>
      <w:r w:rsidR="009A7967">
        <w:rPr>
          <w:rFonts w:ascii="Times New Roman" w:hAnsi="Times New Roman"/>
          <w:sz w:val="24"/>
          <w:szCs w:val="24"/>
        </w:rPr>
        <w:t xml:space="preserve">nel gruppo </w:t>
      </w:r>
      <w:r>
        <w:rPr>
          <w:rFonts w:ascii="Times New Roman" w:hAnsi="Times New Roman"/>
          <w:sz w:val="24"/>
          <w:szCs w:val="24"/>
        </w:rPr>
        <w:t xml:space="preserve">dei </w:t>
      </w:r>
      <w:r w:rsidR="00481CBC">
        <w:rPr>
          <w:rFonts w:ascii="Times New Roman" w:hAnsi="Times New Roman"/>
          <w:sz w:val="24"/>
          <w:szCs w:val="24"/>
        </w:rPr>
        <w:t xml:space="preserve">Master, </w:t>
      </w:r>
      <w:r w:rsidR="004725FF">
        <w:rPr>
          <w:rFonts w:ascii="Times New Roman" w:hAnsi="Times New Roman"/>
          <w:sz w:val="24"/>
          <w:szCs w:val="24"/>
        </w:rPr>
        <w:t>(</w:t>
      </w:r>
      <w:r w:rsidR="00481CBC" w:rsidRPr="00481CBC">
        <w:rPr>
          <w:rFonts w:ascii="Times New Roman" w:hAnsi="Times New Roman"/>
          <w:sz w:val="24"/>
          <w:szCs w:val="24"/>
        </w:rPr>
        <w:t>MB: 195</w:t>
      </w:r>
      <w:r w:rsidR="004725FF">
        <w:rPr>
          <w:rFonts w:ascii="Times New Roman" w:hAnsi="Times New Roman"/>
          <w:sz w:val="24"/>
          <w:szCs w:val="24"/>
        </w:rPr>
        <w:t>0±152,3 vs 1750±161,15, p&lt;0,03).</w:t>
      </w:r>
    </w:p>
    <w:p w:rsidR="004725FF" w:rsidRDefault="00481CBC" w:rsidP="005F14F5">
      <w:pPr>
        <w:spacing w:after="0" w:line="360" w:lineRule="auto"/>
        <w:jc w:val="both"/>
        <w:rPr>
          <w:rFonts w:ascii="Times New Roman" w:hAnsi="Times New Roman"/>
          <w:sz w:val="24"/>
          <w:szCs w:val="24"/>
        </w:rPr>
      </w:pPr>
      <w:r>
        <w:rPr>
          <w:rFonts w:ascii="Times New Roman" w:hAnsi="Times New Roman"/>
          <w:sz w:val="24"/>
          <w:szCs w:val="24"/>
        </w:rPr>
        <w:lastRenderedPageBreak/>
        <w:t>I</w:t>
      </w:r>
      <w:r w:rsidR="001D1640" w:rsidRPr="005F14F5">
        <w:rPr>
          <w:rFonts w:ascii="Times New Roman" w:hAnsi="Times New Roman"/>
          <w:sz w:val="24"/>
          <w:szCs w:val="24"/>
        </w:rPr>
        <w:t xml:space="preserve"> </w:t>
      </w:r>
      <w:r w:rsidR="009A7967">
        <w:rPr>
          <w:rFonts w:ascii="Times New Roman" w:hAnsi="Times New Roman"/>
          <w:sz w:val="24"/>
          <w:szCs w:val="24"/>
        </w:rPr>
        <w:t xml:space="preserve">nuotatori </w:t>
      </w:r>
      <w:r w:rsidR="001D1640" w:rsidRPr="005F14F5">
        <w:rPr>
          <w:rFonts w:ascii="Times New Roman" w:hAnsi="Times New Roman"/>
          <w:sz w:val="24"/>
          <w:szCs w:val="24"/>
        </w:rPr>
        <w:t>Master hanno valori</w:t>
      </w:r>
      <w:r w:rsidR="00885ACE" w:rsidRPr="005F14F5">
        <w:rPr>
          <w:rFonts w:ascii="Times New Roman" w:hAnsi="Times New Roman"/>
          <w:sz w:val="24"/>
          <w:szCs w:val="24"/>
        </w:rPr>
        <w:t xml:space="preserve"> mediamente</w:t>
      </w:r>
      <w:r w:rsidR="001D1640" w:rsidRPr="005F14F5">
        <w:rPr>
          <w:rFonts w:ascii="Times New Roman" w:hAnsi="Times New Roman"/>
          <w:sz w:val="24"/>
          <w:szCs w:val="24"/>
        </w:rPr>
        <w:t xml:space="preserve"> i</w:t>
      </w:r>
      <w:r w:rsidR="004725FF">
        <w:rPr>
          <w:rFonts w:ascii="Times New Roman" w:hAnsi="Times New Roman"/>
          <w:sz w:val="24"/>
          <w:szCs w:val="24"/>
        </w:rPr>
        <w:t xml:space="preserve">nferiori di pressione arteriosa: </w:t>
      </w:r>
      <w:r w:rsidR="004725FF" w:rsidRPr="00481CBC">
        <w:rPr>
          <w:rFonts w:ascii="Times New Roman" w:hAnsi="Times New Roman"/>
          <w:sz w:val="24"/>
          <w:szCs w:val="24"/>
        </w:rPr>
        <w:t>pressione sistolica: 115±11</w:t>
      </w:r>
      <w:r w:rsidR="004725FF">
        <w:rPr>
          <w:rFonts w:ascii="Times New Roman" w:hAnsi="Times New Roman"/>
          <w:sz w:val="24"/>
          <w:szCs w:val="24"/>
        </w:rPr>
        <w:t>,3mmHg vs 118±10,2 mmHg, p&lt;0,02</w:t>
      </w:r>
    </w:p>
    <w:p w:rsidR="001D1640" w:rsidRPr="005F14F5" w:rsidRDefault="004725FF" w:rsidP="005F14F5">
      <w:pPr>
        <w:spacing w:after="0" w:line="360" w:lineRule="auto"/>
        <w:jc w:val="both"/>
        <w:rPr>
          <w:rFonts w:ascii="Times New Roman" w:hAnsi="Times New Roman"/>
          <w:sz w:val="24"/>
          <w:szCs w:val="24"/>
        </w:rPr>
      </w:pPr>
      <w:r w:rsidRPr="00481CBC">
        <w:rPr>
          <w:rFonts w:ascii="Times New Roman" w:hAnsi="Times New Roman"/>
          <w:sz w:val="24"/>
          <w:szCs w:val="24"/>
        </w:rPr>
        <w:t>pressione diastolica: 75±10,4mmHg vs 80±10,2 mmHg, p&lt;0,02).</w:t>
      </w:r>
    </w:p>
    <w:p w:rsidR="005F14F5" w:rsidRDefault="0033000F"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Lo studio, mediante anamnesi alimentare con FFQ, ha evidenziato un apporto calorico giornaliero medio di 2357 e 1957 </w:t>
      </w:r>
      <w:r w:rsidR="005101A4">
        <w:rPr>
          <w:rFonts w:ascii="Times New Roman" w:hAnsi="Times New Roman"/>
          <w:sz w:val="24"/>
          <w:szCs w:val="24"/>
        </w:rPr>
        <w:t xml:space="preserve">kcal </w:t>
      </w:r>
      <w:r w:rsidRPr="005F14F5">
        <w:rPr>
          <w:rFonts w:ascii="Times New Roman" w:hAnsi="Times New Roman"/>
          <w:sz w:val="24"/>
          <w:szCs w:val="24"/>
        </w:rPr>
        <w:t xml:space="preserve">rispettivamente nel gruppo Master e nel gruppo Fitness, con un disequilibrio dei singoli nutrienti maggiormente accentuato </w:t>
      </w:r>
      <w:r w:rsidR="009A7967">
        <w:rPr>
          <w:rFonts w:ascii="Times New Roman" w:hAnsi="Times New Roman"/>
          <w:sz w:val="24"/>
          <w:szCs w:val="24"/>
        </w:rPr>
        <w:t>nei nuotatori Fitness</w:t>
      </w:r>
      <w:r w:rsidRPr="005F14F5">
        <w:rPr>
          <w:rFonts w:ascii="Times New Roman" w:hAnsi="Times New Roman"/>
          <w:sz w:val="24"/>
          <w:szCs w:val="24"/>
        </w:rPr>
        <w:t>.</w:t>
      </w:r>
      <w:r w:rsidR="003C71B6">
        <w:rPr>
          <w:rFonts w:ascii="Times New Roman" w:hAnsi="Times New Roman"/>
          <w:sz w:val="24"/>
          <w:szCs w:val="24"/>
        </w:rPr>
        <w:t xml:space="preserve"> </w:t>
      </w:r>
    </w:p>
    <w:p w:rsidR="00885ACE" w:rsidRPr="005F14F5" w:rsidRDefault="003C71B6" w:rsidP="005F14F5">
      <w:pPr>
        <w:spacing w:after="0" w:line="360" w:lineRule="auto"/>
        <w:jc w:val="both"/>
        <w:rPr>
          <w:rFonts w:ascii="Times New Roman" w:hAnsi="Times New Roman"/>
          <w:sz w:val="24"/>
          <w:szCs w:val="24"/>
        </w:rPr>
      </w:pPr>
      <w:r>
        <w:rPr>
          <w:rFonts w:ascii="Times New Roman" w:hAnsi="Times New Roman"/>
          <w:sz w:val="24"/>
          <w:szCs w:val="24"/>
        </w:rPr>
        <w:t>L</w:t>
      </w:r>
      <w:r w:rsidR="0033000F" w:rsidRPr="005F14F5">
        <w:rPr>
          <w:rFonts w:ascii="Times New Roman" w:hAnsi="Times New Roman"/>
          <w:sz w:val="24"/>
          <w:szCs w:val="24"/>
        </w:rPr>
        <w:t>e medie giornaliere dei nutrienti sono state confrontate con i val</w:t>
      </w:r>
      <w:r w:rsidR="004725FF">
        <w:rPr>
          <w:rFonts w:ascii="Times New Roman" w:hAnsi="Times New Roman"/>
          <w:sz w:val="24"/>
          <w:szCs w:val="24"/>
        </w:rPr>
        <w:t xml:space="preserve">ori di riferimento riportati dai </w:t>
      </w:r>
      <w:r w:rsidR="004725FF" w:rsidRPr="004725FF">
        <w:rPr>
          <w:rFonts w:ascii="Times New Roman" w:hAnsi="Times New Roman"/>
          <w:sz w:val="24"/>
          <w:szCs w:val="24"/>
        </w:rPr>
        <w:t>Livelli di Assunzione di Riferimento di Nutrienti ed energia per la popolazione italiana</w:t>
      </w:r>
      <w:r w:rsidR="0033000F" w:rsidRPr="005F14F5">
        <w:rPr>
          <w:rFonts w:ascii="Times New Roman" w:hAnsi="Times New Roman"/>
          <w:sz w:val="24"/>
          <w:szCs w:val="24"/>
        </w:rPr>
        <w:t xml:space="preserve"> (</w:t>
      </w:r>
      <w:r w:rsidR="004725FF" w:rsidRPr="005F14F5">
        <w:rPr>
          <w:rFonts w:ascii="Times New Roman" w:hAnsi="Times New Roman"/>
          <w:sz w:val="24"/>
          <w:szCs w:val="24"/>
        </w:rPr>
        <w:t xml:space="preserve">LARN </w:t>
      </w:r>
      <w:r w:rsidR="0033000F" w:rsidRPr="005F14F5">
        <w:rPr>
          <w:rFonts w:ascii="Times New Roman" w:hAnsi="Times New Roman"/>
          <w:sz w:val="24"/>
          <w:szCs w:val="24"/>
        </w:rPr>
        <w:t>SINU 2014)</w:t>
      </w:r>
      <w:r w:rsidR="00885ACE" w:rsidRPr="005F14F5">
        <w:rPr>
          <w:rFonts w:ascii="Times New Roman" w:hAnsi="Times New Roman"/>
          <w:sz w:val="24"/>
          <w:szCs w:val="24"/>
        </w:rPr>
        <w:t>.</w:t>
      </w:r>
      <w:r>
        <w:rPr>
          <w:rFonts w:ascii="Times New Roman" w:hAnsi="Times New Roman"/>
          <w:sz w:val="24"/>
          <w:szCs w:val="24"/>
        </w:rPr>
        <w:t xml:space="preserve"> </w:t>
      </w:r>
      <w:r w:rsidR="0033000F" w:rsidRPr="005F14F5">
        <w:rPr>
          <w:rFonts w:ascii="Times New Roman" w:hAnsi="Times New Roman"/>
          <w:sz w:val="24"/>
          <w:szCs w:val="24"/>
        </w:rPr>
        <w:t>Dall’analisi dei dati è emerso che il campione esaminato mediamente rispetta le raccomandazioni nutrizionali riportate dai LARN riguardanti le percentuali glucidic</w:t>
      </w:r>
      <w:r w:rsidR="00885ACE" w:rsidRPr="005F14F5">
        <w:rPr>
          <w:rFonts w:ascii="Times New Roman" w:hAnsi="Times New Roman"/>
          <w:sz w:val="24"/>
          <w:szCs w:val="24"/>
        </w:rPr>
        <w:t xml:space="preserve">he e </w:t>
      </w:r>
      <w:r w:rsidR="0033000F" w:rsidRPr="005F14F5">
        <w:rPr>
          <w:rFonts w:ascii="Times New Roman" w:hAnsi="Times New Roman"/>
          <w:sz w:val="24"/>
          <w:szCs w:val="24"/>
        </w:rPr>
        <w:t xml:space="preserve">lipidiche. L’apporto proteico è leggermente superiore ma </w:t>
      </w:r>
      <w:r w:rsidR="00D46872" w:rsidRPr="005F14F5">
        <w:rPr>
          <w:rFonts w:ascii="Times New Roman" w:hAnsi="Times New Roman"/>
          <w:sz w:val="24"/>
          <w:szCs w:val="24"/>
        </w:rPr>
        <w:t>il superamento dell’assunzione raccomandata per la popolazione generale</w:t>
      </w:r>
      <w:r w:rsidR="00CD561F" w:rsidRPr="005F14F5">
        <w:rPr>
          <w:rFonts w:ascii="Times New Roman" w:hAnsi="Times New Roman"/>
          <w:sz w:val="24"/>
          <w:szCs w:val="24"/>
        </w:rPr>
        <w:t xml:space="preserve"> è giustificato</w:t>
      </w:r>
      <w:r w:rsidR="00D46872" w:rsidRPr="005F14F5">
        <w:rPr>
          <w:rFonts w:ascii="Times New Roman" w:hAnsi="Times New Roman"/>
          <w:sz w:val="24"/>
          <w:szCs w:val="24"/>
        </w:rPr>
        <w:t xml:space="preserve"> dall’aumento del dispendio energetico dovuto</w:t>
      </w:r>
      <w:r w:rsidR="0024776C">
        <w:rPr>
          <w:rFonts w:ascii="Times New Roman" w:hAnsi="Times New Roman"/>
          <w:sz w:val="24"/>
          <w:szCs w:val="24"/>
        </w:rPr>
        <w:t xml:space="preserve"> all’intensa </w:t>
      </w:r>
      <w:r w:rsidR="00D46872" w:rsidRPr="005F14F5">
        <w:rPr>
          <w:rFonts w:ascii="Times New Roman" w:hAnsi="Times New Roman"/>
          <w:sz w:val="24"/>
          <w:szCs w:val="24"/>
        </w:rPr>
        <w:t>attività fisica praticata.</w:t>
      </w:r>
    </w:p>
    <w:p w:rsidR="00D46872" w:rsidRPr="005F14F5" w:rsidRDefault="00D46872" w:rsidP="005F14F5">
      <w:pPr>
        <w:spacing w:after="0" w:line="360" w:lineRule="auto"/>
        <w:jc w:val="both"/>
        <w:rPr>
          <w:rFonts w:ascii="Times New Roman" w:hAnsi="Times New Roman"/>
          <w:sz w:val="24"/>
          <w:szCs w:val="24"/>
        </w:rPr>
      </w:pPr>
      <w:r w:rsidRPr="005F14F5">
        <w:rPr>
          <w:rFonts w:ascii="Times New Roman" w:hAnsi="Times New Roman"/>
          <w:sz w:val="24"/>
          <w:szCs w:val="24"/>
        </w:rPr>
        <w:t>Entrambi i gruppi mostrano un apporto di zuccheri semplici leggermente più alto del valore massimo consigliato dalle raccomandazioni.</w:t>
      </w:r>
    </w:p>
    <w:p w:rsidR="00885ACE" w:rsidRPr="005F14F5" w:rsidRDefault="0033000F"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Tanto i </w:t>
      </w:r>
      <w:r w:rsidR="009A7967">
        <w:rPr>
          <w:rFonts w:ascii="Times New Roman" w:hAnsi="Times New Roman"/>
          <w:sz w:val="24"/>
          <w:szCs w:val="24"/>
        </w:rPr>
        <w:t xml:space="preserve">nuotatori Master quanto i nuotatori </w:t>
      </w:r>
      <w:r w:rsidR="004725FF">
        <w:rPr>
          <w:rFonts w:ascii="Times New Roman" w:hAnsi="Times New Roman"/>
          <w:sz w:val="24"/>
          <w:szCs w:val="24"/>
        </w:rPr>
        <w:t>Amatori</w:t>
      </w:r>
      <w:r w:rsidRPr="005F14F5">
        <w:rPr>
          <w:rFonts w:ascii="Times New Roman" w:hAnsi="Times New Roman"/>
          <w:sz w:val="24"/>
          <w:szCs w:val="24"/>
        </w:rPr>
        <w:t xml:space="preserve"> rispettano in media le raccomandazioni nutrizionali per acidi grassi mon</w:t>
      </w:r>
      <w:r w:rsidR="00D46872" w:rsidRPr="005F14F5">
        <w:rPr>
          <w:rFonts w:ascii="Times New Roman" w:hAnsi="Times New Roman"/>
          <w:sz w:val="24"/>
          <w:szCs w:val="24"/>
        </w:rPr>
        <w:t>oinsaturi e polinsaturi mentre</w:t>
      </w:r>
      <w:r w:rsidRPr="005F14F5">
        <w:rPr>
          <w:rFonts w:ascii="Times New Roman" w:hAnsi="Times New Roman"/>
          <w:sz w:val="24"/>
          <w:szCs w:val="24"/>
        </w:rPr>
        <w:t xml:space="preserve"> </w:t>
      </w:r>
      <w:r w:rsidR="00D46872" w:rsidRPr="005F14F5">
        <w:rPr>
          <w:rFonts w:ascii="Times New Roman" w:hAnsi="Times New Roman"/>
          <w:sz w:val="24"/>
          <w:szCs w:val="24"/>
        </w:rPr>
        <w:t xml:space="preserve">l’apporto di acidi grassi saturi supera di poco il limite superiore dell’intervallo di introduzione </w:t>
      </w:r>
      <w:r w:rsidR="009A7967">
        <w:rPr>
          <w:rFonts w:ascii="Times New Roman" w:hAnsi="Times New Roman"/>
          <w:sz w:val="24"/>
          <w:szCs w:val="24"/>
        </w:rPr>
        <w:t xml:space="preserve">nei nuotatori </w:t>
      </w:r>
      <w:r w:rsidR="004725FF">
        <w:rPr>
          <w:rFonts w:ascii="Times New Roman" w:hAnsi="Times New Roman"/>
          <w:sz w:val="24"/>
          <w:szCs w:val="24"/>
        </w:rPr>
        <w:t>Amatori</w:t>
      </w:r>
      <w:r w:rsidR="009A7967">
        <w:rPr>
          <w:rFonts w:ascii="Times New Roman" w:hAnsi="Times New Roman"/>
          <w:sz w:val="24"/>
          <w:szCs w:val="24"/>
        </w:rPr>
        <w:t>.</w:t>
      </w:r>
    </w:p>
    <w:p w:rsidR="00354D69" w:rsidRPr="00F96439" w:rsidRDefault="00354D69" w:rsidP="005F14F5">
      <w:pPr>
        <w:spacing w:after="0" w:line="360" w:lineRule="auto"/>
        <w:jc w:val="both"/>
        <w:rPr>
          <w:rFonts w:ascii="Times New Roman" w:hAnsi="Times New Roman"/>
          <w:sz w:val="24"/>
          <w:szCs w:val="24"/>
        </w:rPr>
      </w:pPr>
      <w:r w:rsidRPr="00F96439">
        <w:rPr>
          <w:rFonts w:ascii="Times New Roman" w:hAnsi="Times New Roman"/>
          <w:sz w:val="24"/>
          <w:szCs w:val="24"/>
        </w:rPr>
        <w:t>In relazione alle abitudini relative all’uti</w:t>
      </w:r>
      <w:r w:rsidR="004725FF">
        <w:rPr>
          <w:rFonts w:ascii="Times New Roman" w:hAnsi="Times New Roman"/>
          <w:sz w:val="24"/>
          <w:szCs w:val="24"/>
        </w:rPr>
        <w:t>lizzo delle</w:t>
      </w:r>
      <w:r w:rsidR="00F96439" w:rsidRPr="00F96439">
        <w:rPr>
          <w:rFonts w:ascii="Times New Roman" w:hAnsi="Times New Roman"/>
          <w:sz w:val="24"/>
          <w:szCs w:val="24"/>
        </w:rPr>
        <w:t xml:space="preserve"> bevande sportive e non</w:t>
      </w:r>
      <w:r w:rsidR="009A7967">
        <w:rPr>
          <w:rFonts w:ascii="Times New Roman" w:hAnsi="Times New Roman"/>
          <w:sz w:val="24"/>
          <w:szCs w:val="24"/>
        </w:rPr>
        <w:t>, gli atleti M</w:t>
      </w:r>
      <w:r w:rsidRPr="00F96439">
        <w:rPr>
          <w:rFonts w:ascii="Times New Roman" w:hAnsi="Times New Roman"/>
          <w:sz w:val="24"/>
          <w:szCs w:val="24"/>
        </w:rPr>
        <w:t>aster mostrano una attenzi</w:t>
      </w:r>
      <w:r w:rsidR="004725FF">
        <w:rPr>
          <w:rFonts w:ascii="Times New Roman" w:hAnsi="Times New Roman"/>
          <w:sz w:val="24"/>
          <w:szCs w:val="24"/>
        </w:rPr>
        <w:t>one maggiore alla qualità dell’integrazione utilizzata</w:t>
      </w:r>
      <w:r w:rsidR="0024776C">
        <w:rPr>
          <w:rFonts w:ascii="Times New Roman" w:hAnsi="Times New Roman"/>
          <w:sz w:val="24"/>
          <w:szCs w:val="24"/>
        </w:rPr>
        <w:t xml:space="preserve"> e nella scelta dei tempi di utilizzo.</w:t>
      </w:r>
    </w:p>
    <w:p w:rsidR="00E640BC" w:rsidRDefault="0033000F" w:rsidP="00E640BC">
      <w:pPr>
        <w:spacing w:after="0" w:line="360" w:lineRule="auto"/>
        <w:jc w:val="both"/>
        <w:rPr>
          <w:rFonts w:ascii="Times New Roman" w:hAnsi="Times New Roman"/>
          <w:sz w:val="24"/>
          <w:szCs w:val="24"/>
        </w:rPr>
      </w:pPr>
      <w:r w:rsidRPr="005F14F5">
        <w:rPr>
          <w:rFonts w:ascii="Times New Roman" w:hAnsi="Times New Roman"/>
          <w:sz w:val="24"/>
          <w:szCs w:val="24"/>
        </w:rPr>
        <w:t>In conclusione, i dati rilevati sono confortanti nell’indicare che la regolare pratica sportiva provoca un positivo effetto sulla composizione corporea. Qu</w:t>
      </w:r>
      <w:r w:rsidR="009A7967">
        <w:rPr>
          <w:rFonts w:ascii="Times New Roman" w:hAnsi="Times New Roman"/>
          <w:sz w:val="24"/>
          <w:szCs w:val="24"/>
        </w:rPr>
        <w:t xml:space="preserve">esto fenomeno è più evidente nel gruppo </w:t>
      </w:r>
      <w:r w:rsidRPr="005F14F5">
        <w:rPr>
          <w:rFonts w:ascii="Times New Roman" w:hAnsi="Times New Roman"/>
          <w:sz w:val="24"/>
          <w:szCs w:val="24"/>
        </w:rPr>
        <w:t xml:space="preserve">Master che </w:t>
      </w:r>
      <w:r w:rsidR="009A7967">
        <w:rPr>
          <w:rFonts w:ascii="Times New Roman" w:hAnsi="Times New Roman"/>
          <w:sz w:val="24"/>
          <w:szCs w:val="24"/>
        </w:rPr>
        <w:t>nel gruppo di controllo</w:t>
      </w:r>
      <w:r w:rsidRPr="005F14F5">
        <w:rPr>
          <w:rFonts w:ascii="Times New Roman" w:hAnsi="Times New Roman"/>
          <w:sz w:val="24"/>
          <w:szCs w:val="24"/>
        </w:rPr>
        <w:t xml:space="preserve"> </w:t>
      </w:r>
      <w:r w:rsidR="004725FF">
        <w:rPr>
          <w:rFonts w:ascii="Times New Roman" w:hAnsi="Times New Roman"/>
          <w:sz w:val="24"/>
          <w:szCs w:val="24"/>
        </w:rPr>
        <w:t>Amatore</w:t>
      </w:r>
      <w:r w:rsidR="003C71B6">
        <w:rPr>
          <w:rFonts w:ascii="Times New Roman" w:hAnsi="Times New Roman"/>
          <w:sz w:val="24"/>
          <w:szCs w:val="24"/>
        </w:rPr>
        <w:t>. I</w:t>
      </w:r>
      <w:r w:rsidRPr="005F14F5">
        <w:rPr>
          <w:rFonts w:ascii="Times New Roman" w:hAnsi="Times New Roman"/>
          <w:sz w:val="24"/>
          <w:szCs w:val="24"/>
        </w:rPr>
        <w:t xml:space="preserve">l presente studio </w:t>
      </w:r>
      <w:r w:rsidR="005E4FFA">
        <w:rPr>
          <w:rFonts w:ascii="Times New Roman" w:hAnsi="Times New Roman"/>
          <w:sz w:val="24"/>
          <w:szCs w:val="24"/>
        </w:rPr>
        <w:t>suggerisce</w:t>
      </w:r>
      <w:r w:rsidR="003C71B6">
        <w:rPr>
          <w:rFonts w:ascii="Times New Roman" w:hAnsi="Times New Roman"/>
          <w:sz w:val="24"/>
          <w:szCs w:val="24"/>
        </w:rPr>
        <w:t>,</w:t>
      </w:r>
      <w:r w:rsidRPr="005F14F5">
        <w:rPr>
          <w:rFonts w:ascii="Times New Roman" w:hAnsi="Times New Roman"/>
          <w:sz w:val="24"/>
          <w:szCs w:val="24"/>
        </w:rPr>
        <w:t xml:space="preserve"> quindi</w:t>
      </w:r>
      <w:r w:rsidR="00AD7BB1" w:rsidRPr="005F14F5">
        <w:rPr>
          <w:rFonts w:ascii="Times New Roman" w:hAnsi="Times New Roman"/>
          <w:sz w:val="24"/>
          <w:szCs w:val="24"/>
        </w:rPr>
        <w:t>,</w:t>
      </w:r>
      <w:r w:rsidRPr="005F14F5">
        <w:rPr>
          <w:rFonts w:ascii="Times New Roman" w:hAnsi="Times New Roman"/>
          <w:sz w:val="24"/>
          <w:szCs w:val="24"/>
        </w:rPr>
        <w:t xml:space="preserve"> l’esistenza di una relazione lineare tra </w:t>
      </w:r>
      <w:r w:rsidR="0024776C">
        <w:rPr>
          <w:rFonts w:ascii="Times New Roman" w:hAnsi="Times New Roman"/>
          <w:sz w:val="24"/>
          <w:szCs w:val="24"/>
        </w:rPr>
        <w:t>quantità</w:t>
      </w:r>
      <w:r w:rsidRPr="005F14F5">
        <w:rPr>
          <w:rFonts w:ascii="Times New Roman" w:hAnsi="Times New Roman"/>
          <w:sz w:val="24"/>
          <w:szCs w:val="24"/>
        </w:rPr>
        <w:t xml:space="preserve"> di attività fisica e miglioramento dei parametri dello stato nutrizionale</w:t>
      </w:r>
      <w:r w:rsidR="009A7967">
        <w:rPr>
          <w:rFonts w:ascii="Times New Roman" w:hAnsi="Times New Roman"/>
          <w:sz w:val="24"/>
          <w:szCs w:val="24"/>
        </w:rPr>
        <w:t>; i</w:t>
      </w:r>
      <w:r w:rsidRPr="005F14F5">
        <w:rPr>
          <w:rFonts w:ascii="Times New Roman" w:hAnsi="Times New Roman"/>
          <w:sz w:val="24"/>
          <w:szCs w:val="24"/>
        </w:rPr>
        <w:t>noltre, i dati confermano che gli sportivi posseggono nozioni sufficienti sulla qualità degli alimenti e sui modelli salutari di riferimento. Infatti, dall’analisi dei</w:t>
      </w:r>
      <w:r w:rsidR="009A7967">
        <w:rPr>
          <w:rFonts w:ascii="Times New Roman" w:hAnsi="Times New Roman"/>
          <w:sz w:val="24"/>
          <w:szCs w:val="24"/>
        </w:rPr>
        <w:t xml:space="preserve"> </w:t>
      </w:r>
      <w:r w:rsidRPr="005F14F5">
        <w:rPr>
          <w:rFonts w:ascii="Times New Roman" w:hAnsi="Times New Roman"/>
          <w:sz w:val="24"/>
          <w:szCs w:val="24"/>
        </w:rPr>
        <w:t>risultati è emerso che l’adesione alle raccomandazioni nutrizionali</w:t>
      </w:r>
      <w:r w:rsidR="00E640BC">
        <w:rPr>
          <w:rFonts w:ascii="Times New Roman" w:hAnsi="Times New Roman"/>
          <w:sz w:val="24"/>
          <w:szCs w:val="24"/>
        </w:rPr>
        <w:t xml:space="preserve"> </w:t>
      </w:r>
      <w:r w:rsidRPr="003C71B6">
        <w:rPr>
          <w:rFonts w:ascii="Times New Roman" w:hAnsi="Times New Roman"/>
          <w:sz w:val="24"/>
          <w:szCs w:val="24"/>
        </w:rPr>
        <w:t xml:space="preserve">è piuttosto soddisfacente, meno che per l’apporto </w:t>
      </w:r>
      <w:r w:rsidR="009A7967" w:rsidRPr="003C71B6">
        <w:rPr>
          <w:rFonts w:ascii="Times New Roman" w:hAnsi="Times New Roman"/>
          <w:sz w:val="24"/>
          <w:szCs w:val="24"/>
        </w:rPr>
        <w:t xml:space="preserve">di carboidrati semplici e acidi </w:t>
      </w:r>
      <w:r w:rsidRPr="003C71B6">
        <w:rPr>
          <w:rFonts w:ascii="Times New Roman" w:hAnsi="Times New Roman"/>
          <w:sz w:val="24"/>
          <w:szCs w:val="24"/>
        </w:rPr>
        <w:t>grassi saturi.</w:t>
      </w:r>
    </w:p>
    <w:p w:rsidR="004725FF" w:rsidRDefault="004725FF" w:rsidP="00E640BC">
      <w:pPr>
        <w:spacing w:after="0" w:line="360" w:lineRule="auto"/>
        <w:jc w:val="both"/>
        <w:rPr>
          <w:rFonts w:ascii="Times New Roman" w:hAnsi="Times New Roman"/>
          <w:b/>
          <w:sz w:val="24"/>
          <w:szCs w:val="24"/>
          <w:lang w:val="en-US"/>
        </w:rPr>
      </w:pPr>
    </w:p>
    <w:p w:rsidR="001D1640" w:rsidRPr="00BB4905" w:rsidRDefault="00CD561F" w:rsidP="00E640BC">
      <w:pPr>
        <w:spacing w:after="0" w:line="360" w:lineRule="auto"/>
        <w:jc w:val="both"/>
        <w:rPr>
          <w:rFonts w:ascii="Times New Roman" w:hAnsi="Times New Roman"/>
          <w:sz w:val="24"/>
          <w:szCs w:val="24"/>
          <w:lang w:val="en-GB"/>
        </w:rPr>
      </w:pPr>
      <w:r w:rsidRPr="005F14F5">
        <w:rPr>
          <w:rFonts w:ascii="Times New Roman" w:hAnsi="Times New Roman"/>
          <w:b/>
          <w:sz w:val="24"/>
          <w:szCs w:val="24"/>
          <w:lang w:val="en-US"/>
        </w:rPr>
        <w:lastRenderedPageBreak/>
        <w:t>Summary</w:t>
      </w:r>
    </w:p>
    <w:p w:rsidR="00AD7BB1"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This thesis was intended to evaluate the state of nutrition</w:t>
      </w:r>
      <w:r w:rsidR="00102515" w:rsidRPr="005F14F5">
        <w:rPr>
          <w:rFonts w:ascii="Times New Roman" w:hAnsi="Times New Roman"/>
          <w:sz w:val="24"/>
          <w:szCs w:val="24"/>
          <w:lang w:val="en-US"/>
        </w:rPr>
        <w:t xml:space="preserve"> and </w:t>
      </w:r>
      <w:proofErr w:type="spellStart"/>
      <w:r w:rsidR="00102515" w:rsidRPr="005F14F5">
        <w:rPr>
          <w:rFonts w:ascii="Times New Roman" w:hAnsi="Times New Roman"/>
          <w:sz w:val="24"/>
          <w:szCs w:val="24"/>
          <w:lang w:val="en-US"/>
        </w:rPr>
        <w:t>idra</w:t>
      </w:r>
      <w:r w:rsidR="00126AC4" w:rsidRPr="005F14F5">
        <w:rPr>
          <w:rFonts w:ascii="Times New Roman" w:hAnsi="Times New Roman"/>
          <w:sz w:val="24"/>
          <w:szCs w:val="24"/>
          <w:lang w:val="en-US"/>
        </w:rPr>
        <w:t>tation</w:t>
      </w:r>
      <w:proofErr w:type="spellEnd"/>
      <w:r w:rsidRPr="005F14F5">
        <w:rPr>
          <w:rFonts w:ascii="Times New Roman" w:hAnsi="Times New Roman"/>
          <w:sz w:val="24"/>
          <w:szCs w:val="24"/>
          <w:lang w:val="en-US"/>
        </w:rPr>
        <w:t xml:space="preserve"> in Master Swimmers participating in Italian national championships organized by the CONI sports federations in the 2016/2017 sports year, for the purpose of obtaining a database derived from the class in question, in a champion of sports athletes, </w:t>
      </w:r>
      <w:proofErr w:type="gramStart"/>
      <w:r w:rsidR="005101A4">
        <w:rPr>
          <w:rFonts w:ascii="Times New Roman" w:hAnsi="Times New Roman"/>
          <w:sz w:val="24"/>
          <w:szCs w:val="24"/>
          <w:lang w:val="en-US"/>
        </w:rPr>
        <w:t xml:space="preserve">seldom </w:t>
      </w:r>
      <w:r w:rsidRPr="005F14F5">
        <w:rPr>
          <w:rFonts w:ascii="Times New Roman" w:hAnsi="Times New Roman"/>
          <w:sz w:val="24"/>
          <w:szCs w:val="24"/>
          <w:lang w:val="en-US"/>
        </w:rPr>
        <w:t xml:space="preserve"> approached</w:t>
      </w:r>
      <w:proofErr w:type="gramEnd"/>
      <w:r w:rsidRPr="005F14F5">
        <w:rPr>
          <w:rFonts w:ascii="Times New Roman" w:hAnsi="Times New Roman"/>
          <w:sz w:val="24"/>
          <w:szCs w:val="24"/>
          <w:lang w:val="en-US"/>
        </w:rPr>
        <w:t xml:space="preserve"> from a scientific point of view, and whose training programs and physical performances are, on the contrary, close to those of professional athletes.</w:t>
      </w:r>
    </w:p>
    <w:p w:rsidR="00064B43"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The obtained results are compared to </w:t>
      </w:r>
      <w:r w:rsidR="005101A4">
        <w:rPr>
          <w:rFonts w:ascii="Times New Roman" w:hAnsi="Times New Roman"/>
          <w:sz w:val="24"/>
          <w:szCs w:val="24"/>
          <w:lang w:val="en-US"/>
        </w:rPr>
        <w:t xml:space="preserve">a group of </w:t>
      </w:r>
      <w:r w:rsidRPr="005F14F5">
        <w:rPr>
          <w:rFonts w:ascii="Times New Roman" w:hAnsi="Times New Roman"/>
          <w:sz w:val="24"/>
          <w:szCs w:val="24"/>
          <w:lang w:val="en-US"/>
        </w:rPr>
        <w:t>subjects</w:t>
      </w:r>
      <w:r w:rsidR="005101A4">
        <w:rPr>
          <w:rFonts w:ascii="Times New Roman" w:hAnsi="Times New Roman"/>
          <w:sz w:val="24"/>
          <w:szCs w:val="24"/>
          <w:lang w:val="en-US"/>
        </w:rPr>
        <w:t xml:space="preserve"> </w:t>
      </w:r>
      <w:r w:rsidRPr="005F14F5">
        <w:rPr>
          <w:rFonts w:ascii="Times New Roman" w:hAnsi="Times New Roman"/>
          <w:sz w:val="24"/>
          <w:szCs w:val="24"/>
          <w:lang w:val="en-US"/>
        </w:rPr>
        <w:t>of the same age as the sample being examined, who are engaged in amateur activity.</w:t>
      </w:r>
    </w:p>
    <w:p w:rsidR="005101A4" w:rsidRPr="005F14F5" w:rsidRDefault="005101A4" w:rsidP="005101A4">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Masters practice a lot of physical activity, in terms of frequency, duration and intensity of the training session, greater than the Amateurs.</w:t>
      </w: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For this purpose, the research was conducted on a sample of 40 </w:t>
      </w:r>
      <w:r w:rsidR="005101A4">
        <w:rPr>
          <w:rFonts w:ascii="Times New Roman" w:hAnsi="Times New Roman"/>
          <w:sz w:val="24"/>
          <w:szCs w:val="24"/>
          <w:lang w:val="en-US"/>
        </w:rPr>
        <w:t xml:space="preserve">male </w:t>
      </w:r>
      <w:r w:rsidRPr="005F14F5">
        <w:rPr>
          <w:rFonts w:ascii="Times New Roman" w:hAnsi="Times New Roman"/>
          <w:sz w:val="24"/>
          <w:szCs w:val="24"/>
          <w:lang w:val="en-US"/>
        </w:rPr>
        <w:t>subjects, aged between 30 and 50 years.</w:t>
      </w:r>
    </w:p>
    <w:p w:rsidR="00064B43" w:rsidRPr="005F14F5" w:rsidRDefault="00064B43" w:rsidP="00E34878">
      <w:pPr>
        <w:spacing w:after="120" w:line="360" w:lineRule="auto"/>
        <w:jc w:val="both"/>
        <w:rPr>
          <w:rFonts w:ascii="Times New Roman" w:hAnsi="Times New Roman"/>
          <w:sz w:val="24"/>
          <w:szCs w:val="24"/>
          <w:lang w:val="en-US"/>
        </w:rPr>
      </w:pPr>
      <w:r w:rsidRPr="00E34878">
        <w:rPr>
          <w:rFonts w:ascii="Times New Roman" w:hAnsi="Times New Roman"/>
          <w:sz w:val="24"/>
          <w:szCs w:val="24"/>
          <w:lang w:val="en-US"/>
        </w:rPr>
        <w:t>The nutritional</w:t>
      </w:r>
      <w:r w:rsidR="00EB61CE" w:rsidRPr="00E34878">
        <w:rPr>
          <w:rFonts w:ascii="Times New Roman" w:hAnsi="Times New Roman"/>
          <w:sz w:val="24"/>
          <w:szCs w:val="24"/>
          <w:lang w:val="en-US"/>
        </w:rPr>
        <w:t xml:space="preserve"> and hydration</w:t>
      </w:r>
      <w:r w:rsidRPr="005F14F5">
        <w:rPr>
          <w:rFonts w:ascii="Times New Roman" w:hAnsi="Times New Roman"/>
          <w:sz w:val="24"/>
          <w:szCs w:val="24"/>
          <w:lang w:val="en-US"/>
        </w:rPr>
        <w:t xml:space="preserve"> status was evaluated using a structured procedure that uses data combination from:</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History</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Objective Examination</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Nutritional investigations</w:t>
      </w:r>
      <w:r w:rsidR="00E34878">
        <w:rPr>
          <w:rFonts w:ascii="Times New Roman" w:hAnsi="Times New Roman"/>
          <w:sz w:val="24"/>
          <w:szCs w:val="24"/>
          <w:lang w:val="en-US"/>
        </w:rPr>
        <w:t>;</w:t>
      </w:r>
    </w:p>
    <w:p w:rsidR="00126AC4" w:rsidRPr="00E34878" w:rsidRDefault="00126AC4"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E34878">
        <w:rPr>
          <w:rFonts w:ascii="Times New Roman" w:hAnsi="Times New Roman"/>
          <w:sz w:val="24"/>
          <w:szCs w:val="24"/>
          <w:lang w:val="en-US"/>
        </w:rPr>
        <w:t>Questionnaires regarding the quality and quantity of drinks</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Collection of anthropometric data</w:t>
      </w:r>
      <w:r w:rsidR="00E34878">
        <w:rPr>
          <w:rFonts w:ascii="Times New Roman" w:hAnsi="Times New Roman"/>
          <w:sz w:val="24"/>
          <w:szCs w:val="24"/>
          <w:lang w:val="en-US"/>
        </w:rPr>
        <w:t>;</w:t>
      </w:r>
    </w:p>
    <w:p w:rsidR="00064B43" w:rsidRPr="005F14F5" w:rsidRDefault="008B3274" w:rsidP="00E34878">
      <w:pPr>
        <w:pStyle w:val="Paragrafoelenco"/>
        <w:numPr>
          <w:ilvl w:val="0"/>
          <w:numId w:val="27"/>
        </w:numPr>
        <w:spacing w:after="0" w:line="240" w:lineRule="auto"/>
        <w:ind w:left="714" w:hanging="357"/>
        <w:jc w:val="both"/>
        <w:rPr>
          <w:rFonts w:ascii="Times New Roman" w:hAnsi="Times New Roman"/>
          <w:sz w:val="24"/>
          <w:szCs w:val="24"/>
          <w:lang w:val="en-US"/>
        </w:rPr>
      </w:pPr>
      <w:proofErr w:type="spellStart"/>
      <w:r>
        <w:rPr>
          <w:rFonts w:ascii="Times New Roman" w:hAnsi="Times New Roman"/>
          <w:sz w:val="24"/>
          <w:szCs w:val="24"/>
          <w:lang w:val="en-US"/>
        </w:rPr>
        <w:t>B</w:t>
      </w:r>
      <w:r>
        <w:rPr>
          <w:rFonts w:ascii="Times New Roman" w:hAnsi="Times New Roman"/>
          <w:sz w:val="24"/>
          <w:szCs w:val="24"/>
          <w:lang w:val="en-US"/>
        </w:rPr>
        <w:t>ioimped</w:t>
      </w:r>
      <w:r w:rsidRPr="005F14F5">
        <w:rPr>
          <w:rFonts w:ascii="Times New Roman" w:hAnsi="Times New Roman"/>
          <w:sz w:val="24"/>
          <w:szCs w:val="24"/>
          <w:lang w:val="en-US"/>
        </w:rPr>
        <w:t>ence</w:t>
      </w:r>
      <w:proofErr w:type="spellEnd"/>
      <w:r w:rsidR="00E34878">
        <w:rPr>
          <w:rFonts w:ascii="Times New Roman" w:hAnsi="Times New Roman"/>
          <w:sz w:val="24"/>
          <w:szCs w:val="24"/>
          <w:lang w:val="en-US"/>
        </w:rPr>
        <w:t>;</w:t>
      </w:r>
    </w:p>
    <w:p w:rsidR="005101A4" w:rsidRDefault="005101A4" w:rsidP="005F14F5">
      <w:pPr>
        <w:spacing w:after="0" w:line="360" w:lineRule="auto"/>
        <w:jc w:val="both"/>
        <w:rPr>
          <w:rFonts w:ascii="Times New Roman" w:hAnsi="Times New Roman"/>
          <w:sz w:val="24"/>
          <w:szCs w:val="24"/>
          <w:lang w:val="en-US"/>
        </w:rPr>
      </w:pP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The analysis of results has highligh</w:t>
      </w:r>
      <w:r w:rsidR="005101A4">
        <w:rPr>
          <w:rFonts w:ascii="Times New Roman" w:hAnsi="Times New Roman"/>
          <w:sz w:val="24"/>
          <w:szCs w:val="24"/>
          <w:lang w:val="en-US"/>
        </w:rPr>
        <w:t xml:space="preserve">ted anthropometric and </w:t>
      </w:r>
      <w:proofErr w:type="spellStart"/>
      <w:r w:rsidR="005101A4">
        <w:rPr>
          <w:rFonts w:ascii="Times New Roman" w:hAnsi="Times New Roman"/>
          <w:sz w:val="24"/>
          <w:szCs w:val="24"/>
          <w:lang w:val="en-US"/>
        </w:rPr>
        <w:t>bioimped</w:t>
      </w:r>
      <w:r w:rsidRPr="005F14F5">
        <w:rPr>
          <w:rFonts w:ascii="Times New Roman" w:hAnsi="Times New Roman"/>
          <w:sz w:val="24"/>
          <w:szCs w:val="24"/>
          <w:lang w:val="en-US"/>
        </w:rPr>
        <w:t>ence</w:t>
      </w:r>
      <w:proofErr w:type="spellEnd"/>
      <w:r w:rsidRPr="005F14F5">
        <w:rPr>
          <w:rFonts w:ascii="Times New Roman" w:hAnsi="Times New Roman"/>
          <w:sz w:val="24"/>
          <w:szCs w:val="24"/>
          <w:lang w:val="en-US"/>
        </w:rPr>
        <w:t xml:space="preserve"> differences between the two groups examined.</w:t>
      </w:r>
    </w:p>
    <w:p w:rsidR="00064B43"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The </w:t>
      </w:r>
      <w:r w:rsidR="005101A4">
        <w:rPr>
          <w:rFonts w:ascii="Times New Roman" w:hAnsi="Times New Roman"/>
          <w:sz w:val="24"/>
          <w:szCs w:val="24"/>
          <w:lang w:val="en-US"/>
        </w:rPr>
        <w:t xml:space="preserve">two groups were comparable for </w:t>
      </w:r>
      <w:r w:rsidRPr="005F14F5">
        <w:rPr>
          <w:rFonts w:ascii="Times New Roman" w:hAnsi="Times New Roman"/>
          <w:sz w:val="24"/>
          <w:szCs w:val="24"/>
          <w:lang w:val="en-US"/>
        </w:rPr>
        <w:t>age and height.</w:t>
      </w: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The average values of anthropometric variables (</w:t>
      </w:r>
      <w:r w:rsidR="005101A4">
        <w:rPr>
          <w:rFonts w:ascii="Times New Roman" w:hAnsi="Times New Roman"/>
          <w:sz w:val="24"/>
          <w:szCs w:val="24"/>
          <w:lang w:val="en-US"/>
        </w:rPr>
        <w:t xml:space="preserve">BMI, waist circumference, waist </w:t>
      </w:r>
      <w:r w:rsidRPr="005F14F5">
        <w:rPr>
          <w:rFonts w:ascii="Times New Roman" w:hAnsi="Times New Roman"/>
          <w:sz w:val="24"/>
          <w:szCs w:val="24"/>
          <w:lang w:val="en-US"/>
        </w:rPr>
        <w:t xml:space="preserve">circumference and </w:t>
      </w:r>
      <w:r w:rsidR="00A714E4" w:rsidRPr="00A714E4">
        <w:rPr>
          <w:rFonts w:ascii="Times New Roman" w:hAnsi="Times New Roman"/>
          <w:sz w:val="24"/>
          <w:szCs w:val="24"/>
          <w:lang w:val="en-US"/>
        </w:rPr>
        <w:t>waist-hip ratio</w:t>
      </w:r>
      <w:r w:rsidRPr="005F14F5">
        <w:rPr>
          <w:rFonts w:ascii="Times New Roman" w:hAnsi="Times New Roman"/>
          <w:sz w:val="24"/>
          <w:szCs w:val="24"/>
          <w:lang w:val="en-US"/>
        </w:rPr>
        <w:t>) are higher in Amateurs.</w:t>
      </w:r>
    </w:p>
    <w:p w:rsidR="00FC10C4" w:rsidRDefault="00064B43" w:rsidP="00FC10C4">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In addition, Masters </w:t>
      </w:r>
      <w:r w:rsidR="005101A4">
        <w:rPr>
          <w:rFonts w:ascii="Times New Roman" w:hAnsi="Times New Roman"/>
          <w:sz w:val="24"/>
          <w:szCs w:val="24"/>
          <w:lang w:val="en-US"/>
        </w:rPr>
        <w:t xml:space="preserve">had higher </w:t>
      </w:r>
      <w:r w:rsidRPr="005F14F5">
        <w:rPr>
          <w:rFonts w:ascii="Times New Roman" w:hAnsi="Times New Roman"/>
          <w:sz w:val="24"/>
          <w:szCs w:val="24"/>
          <w:lang w:val="en-US"/>
        </w:rPr>
        <w:t xml:space="preserve">lean mass and lower fat mass </w:t>
      </w:r>
      <w:r w:rsidR="005101A4">
        <w:rPr>
          <w:rFonts w:ascii="Times New Roman" w:hAnsi="Times New Roman"/>
          <w:sz w:val="24"/>
          <w:szCs w:val="24"/>
          <w:lang w:val="en-US"/>
        </w:rPr>
        <w:t>than Amateurs</w:t>
      </w:r>
      <w:r w:rsidRPr="005F14F5">
        <w:rPr>
          <w:rFonts w:ascii="Times New Roman" w:hAnsi="Times New Roman"/>
          <w:sz w:val="24"/>
          <w:szCs w:val="24"/>
          <w:lang w:val="en-US"/>
        </w:rPr>
        <w:t>.</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The total body water content is on average lower in the Master</w:t>
      </w:r>
      <w:r w:rsidR="005101A4">
        <w:rPr>
          <w:rFonts w:ascii="Times New Roman" w:hAnsi="Times New Roman"/>
          <w:sz w:val="24"/>
          <w:szCs w:val="24"/>
          <w:lang w:val="en-US"/>
        </w:rPr>
        <w:t xml:space="preserve">. </w:t>
      </w:r>
      <w:r w:rsidRPr="00FC10C4">
        <w:rPr>
          <w:rFonts w:ascii="Times New Roman" w:hAnsi="Times New Roman"/>
          <w:sz w:val="24"/>
          <w:szCs w:val="24"/>
          <w:lang w:val="en-US"/>
        </w:rPr>
        <w:t xml:space="preserve"> </w:t>
      </w:r>
      <w:r w:rsidR="005101A4">
        <w:rPr>
          <w:rFonts w:ascii="Times New Roman" w:hAnsi="Times New Roman"/>
          <w:sz w:val="24"/>
          <w:szCs w:val="24"/>
          <w:lang w:val="en-US"/>
        </w:rPr>
        <w:t>T</w:t>
      </w:r>
      <w:r w:rsidRPr="00FC10C4">
        <w:rPr>
          <w:rFonts w:ascii="Times New Roman" w:hAnsi="Times New Roman"/>
          <w:sz w:val="24"/>
          <w:szCs w:val="24"/>
          <w:lang w:val="en-US"/>
        </w:rPr>
        <w:t>he two groups show a different basal metabolism that is superior in the Masters.</w:t>
      </w:r>
    </w:p>
    <w:p w:rsidR="00064B43" w:rsidRPr="00FC10C4" w:rsidRDefault="005101A4" w:rsidP="00FC10C4">
      <w:pPr>
        <w:spacing w:after="0" w:line="360" w:lineRule="auto"/>
        <w:jc w:val="both"/>
        <w:rPr>
          <w:rFonts w:ascii="Times New Roman" w:hAnsi="Times New Roman"/>
          <w:sz w:val="24"/>
          <w:szCs w:val="24"/>
          <w:lang w:val="en-US"/>
        </w:rPr>
      </w:pPr>
      <w:r>
        <w:rPr>
          <w:rFonts w:ascii="Times New Roman" w:hAnsi="Times New Roman"/>
          <w:sz w:val="24"/>
          <w:szCs w:val="24"/>
          <w:lang w:val="en-US"/>
        </w:rPr>
        <w:t>T</w:t>
      </w:r>
      <w:r w:rsidR="00064B43" w:rsidRPr="00FC10C4">
        <w:rPr>
          <w:rFonts w:ascii="Times New Roman" w:hAnsi="Times New Roman"/>
          <w:sz w:val="24"/>
          <w:szCs w:val="24"/>
          <w:lang w:val="en-US"/>
        </w:rPr>
        <w:t>he Masters have lower blood pressure values.</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 xml:space="preserve">The study, by food history with FFQ, showed an average daily caloric intake of 2357 and 1957 </w:t>
      </w:r>
      <w:r w:rsidR="005101A4">
        <w:rPr>
          <w:rFonts w:ascii="Times New Roman" w:hAnsi="Times New Roman"/>
          <w:sz w:val="24"/>
          <w:szCs w:val="24"/>
          <w:lang w:val="en-US"/>
        </w:rPr>
        <w:t xml:space="preserve">kcal, </w:t>
      </w:r>
      <w:r w:rsidRPr="00FC10C4">
        <w:rPr>
          <w:rFonts w:ascii="Times New Roman" w:hAnsi="Times New Roman"/>
          <w:sz w:val="24"/>
          <w:szCs w:val="24"/>
          <w:lang w:val="en-US"/>
        </w:rPr>
        <w:t>respectively</w:t>
      </w:r>
      <w:r w:rsidR="005101A4">
        <w:rPr>
          <w:rFonts w:ascii="Times New Roman" w:hAnsi="Times New Roman"/>
          <w:sz w:val="24"/>
          <w:szCs w:val="24"/>
          <w:lang w:val="en-US"/>
        </w:rPr>
        <w:t>,</w:t>
      </w:r>
      <w:r w:rsidRPr="00FC10C4">
        <w:rPr>
          <w:rFonts w:ascii="Times New Roman" w:hAnsi="Times New Roman"/>
          <w:sz w:val="24"/>
          <w:szCs w:val="24"/>
          <w:lang w:val="en-US"/>
        </w:rPr>
        <w:t xml:space="preserve"> in the Master group and in the Fitness group, with a disequilibrium of the individual nutrients most accentuated in the Amateurs.</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lastRenderedPageBreak/>
        <w:t>Subsequently, daily nutrient averages were compared with the reference values ​​reported by the LARN (SINU 2014).</w:t>
      </w:r>
      <w:r w:rsidR="005101A4">
        <w:rPr>
          <w:rFonts w:ascii="Times New Roman" w:hAnsi="Times New Roman"/>
          <w:sz w:val="24"/>
          <w:szCs w:val="24"/>
          <w:lang w:val="en-US"/>
        </w:rPr>
        <w:t xml:space="preserve"> </w:t>
      </w:r>
      <w:r w:rsidRPr="00FC10C4">
        <w:rPr>
          <w:rFonts w:ascii="Times New Roman" w:hAnsi="Times New Roman"/>
          <w:sz w:val="24"/>
          <w:szCs w:val="24"/>
          <w:lang w:val="en-US"/>
        </w:rPr>
        <w:t>From the data analysis it emerge</w:t>
      </w:r>
      <w:r w:rsidR="005101A4">
        <w:rPr>
          <w:rFonts w:ascii="Times New Roman" w:hAnsi="Times New Roman"/>
          <w:sz w:val="24"/>
          <w:szCs w:val="24"/>
          <w:lang w:val="en-US"/>
        </w:rPr>
        <w:t>s</w:t>
      </w:r>
      <w:r w:rsidRPr="00FC10C4">
        <w:rPr>
          <w:rFonts w:ascii="Times New Roman" w:hAnsi="Times New Roman"/>
          <w:sz w:val="24"/>
          <w:szCs w:val="24"/>
          <w:lang w:val="en-US"/>
        </w:rPr>
        <w:t xml:space="preserve"> that the sample tested on average respected the nutritional recommendations reported by the LARNs regarding the </w:t>
      </w:r>
      <w:proofErr w:type="spellStart"/>
      <w:r w:rsidRPr="00FC10C4">
        <w:rPr>
          <w:rFonts w:ascii="Times New Roman" w:hAnsi="Times New Roman"/>
          <w:sz w:val="24"/>
          <w:szCs w:val="24"/>
          <w:lang w:val="en-US"/>
        </w:rPr>
        <w:t>glucidic</w:t>
      </w:r>
      <w:proofErr w:type="spellEnd"/>
      <w:r w:rsidRPr="00FC10C4">
        <w:rPr>
          <w:rFonts w:ascii="Times New Roman" w:hAnsi="Times New Roman"/>
          <w:sz w:val="24"/>
          <w:szCs w:val="24"/>
          <w:lang w:val="en-US"/>
        </w:rPr>
        <w:t xml:space="preserve"> and lipid percentages. The protein intake is slightly higher but exceeding the upper limit of the </w:t>
      </w:r>
      <w:r w:rsidR="005E4FFA">
        <w:rPr>
          <w:rFonts w:ascii="Times New Roman" w:hAnsi="Times New Roman"/>
          <w:sz w:val="24"/>
          <w:szCs w:val="24"/>
          <w:lang w:val="en-US"/>
        </w:rPr>
        <w:t>recommendations. This</w:t>
      </w:r>
      <w:r w:rsidRPr="00FC10C4">
        <w:rPr>
          <w:rFonts w:ascii="Times New Roman" w:hAnsi="Times New Roman"/>
          <w:sz w:val="24"/>
          <w:szCs w:val="24"/>
          <w:lang w:val="en-US"/>
        </w:rPr>
        <w:t xml:space="preserve"> can be justified by the increased energy consumption due to the physical activity practiced.</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Both groups show slightly higher sugar content than recommended</w:t>
      </w:r>
      <w:r w:rsidR="005E4FFA">
        <w:rPr>
          <w:rFonts w:ascii="Times New Roman" w:hAnsi="Times New Roman"/>
          <w:sz w:val="24"/>
          <w:szCs w:val="24"/>
          <w:lang w:val="en-US"/>
        </w:rPr>
        <w:t>.</w:t>
      </w:r>
    </w:p>
    <w:p w:rsidR="00A048F5" w:rsidRPr="00FC10C4" w:rsidRDefault="00064B43" w:rsidP="00FC10C4">
      <w:pPr>
        <w:spacing w:after="0" w:line="360" w:lineRule="auto"/>
        <w:jc w:val="both"/>
        <w:rPr>
          <w:rFonts w:ascii="Times New Roman" w:hAnsi="Times New Roman"/>
          <w:color w:val="FF0000"/>
          <w:sz w:val="24"/>
          <w:szCs w:val="24"/>
          <w:lang w:val="en-US"/>
        </w:rPr>
      </w:pPr>
      <w:r w:rsidRPr="00FC10C4">
        <w:rPr>
          <w:rFonts w:ascii="Times New Roman" w:hAnsi="Times New Roman"/>
          <w:sz w:val="24"/>
          <w:szCs w:val="24"/>
          <w:lang w:val="en-US"/>
        </w:rPr>
        <w:t xml:space="preserve">Both Masters and Amateurs respect average nutritional recommendations for monounsaturated and polyunsaturated fatty acids while the </w:t>
      </w:r>
      <w:r w:rsidR="005E4FFA">
        <w:rPr>
          <w:rFonts w:ascii="Times New Roman" w:hAnsi="Times New Roman"/>
          <w:sz w:val="24"/>
          <w:szCs w:val="24"/>
          <w:lang w:val="en-US"/>
        </w:rPr>
        <w:t>consumption</w:t>
      </w:r>
      <w:r w:rsidRPr="00FC10C4">
        <w:rPr>
          <w:rFonts w:ascii="Times New Roman" w:hAnsi="Times New Roman"/>
          <w:sz w:val="24"/>
          <w:szCs w:val="24"/>
          <w:lang w:val="en-US"/>
        </w:rPr>
        <w:t xml:space="preserve"> of saturated fatty acids is slightly higher than the maximum recommended value in Amateurs.</w:t>
      </w:r>
      <w:r w:rsidR="00A048F5" w:rsidRPr="00FC10C4">
        <w:rPr>
          <w:rFonts w:ascii="Times New Roman" w:hAnsi="Times New Roman"/>
          <w:sz w:val="24"/>
          <w:szCs w:val="24"/>
          <w:lang w:val="en-US"/>
        </w:rPr>
        <w:br/>
      </w:r>
      <w:r w:rsidR="00A048F5" w:rsidRPr="00E34878">
        <w:rPr>
          <w:rFonts w:ascii="Times New Roman" w:hAnsi="Times New Roman"/>
          <w:sz w:val="24"/>
          <w:szCs w:val="24"/>
          <w:lang w:val="en-US"/>
        </w:rPr>
        <w:t xml:space="preserve">In relation to habits related to sports drinks, master athletes show greater attention to the quality of the </w:t>
      </w:r>
      <w:r w:rsidR="005E4FFA">
        <w:rPr>
          <w:rFonts w:ascii="Times New Roman" w:hAnsi="Times New Roman"/>
          <w:sz w:val="24"/>
          <w:szCs w:val="24"/>
          <w:lang w:val="en-US"/>
        </w:rPr>
        <w:t>products</w:t>
      </w:r>
      <w:r w:rsidR="00A048F5" w:rsidRPr="00E34878">
        <w:rPr>
          <w:rFonts w:ascii="Times New Roman" w:hAnsi="Times New Roman"/>
          <w:sz w:val="24"/>
          <w:szCs w:val="24"/>
          <w:lang w:val="en-US"/>
        </w:rPr>
        <w:t xml:space="preserve"> used.</w:t>
      </w:r>
    </w:p>
    <w:p w:rsidR="00FC10C4" w:rsidRDefault="00064B43" w:rsidP="00711EDE">
      <w:pPr>
        <w:spacing w:line="360" w:lineRule="auto"/>
        <w:jc w:val="both"/>
        <w:rPr>
          <w:rFonts w:ascii="Times New Roman" w:hAnsi="Times New Roman"/>
          <w:sz w:val="24"/>
          <w:szCs w:val="24"/>
          <w:lang w:val="en-US"/>
        </w:rPr>
      </w:pPr>
      <w:r w:rsidRPr="00FC10C4">
        <w:rPr>
          <w:rFonts w:ascii="Times New Roman" w:hAnsi="Times New Roman"/>
          <w:sz w:val="24"/>
          <w:szCs w:val="24"/>
          <w:lang w:val="en-US"/>
        </w:rPr>
        <w:t xml:space="preserve">In conclusion, the data </w:t>
      </w:r>
      <w:r w:rsidR="005E4FFA">
        <w:rPr>
          <w:rFonts w:ascii="Times New Roman" w:hAnsi="Times New Roman"/>
          <w:sz w:val="24"/>
          <w:szCs w:val="24"/>
          <w:lang w:val="en-US"/>
        </w:rPr>
        <w:t>are</w:t>
      </w:r>
      <w:r w:rsidRPr="00FC10C4">
        <w:rPr>
          <w:rFonts w:ascii="Times New Roman" w:hAnsi="Times New Roman"/>
          <w:sz w:val="24"/>
          <w:szCs w:val="24"/>
          <w:lang w:val="en-US"/>
        </w:rPr>
        <w:t xml:space="preserve"> comforting in pointing out that regular sports practice has a positive effect on body composition. This phenomenon is more apparent in Masters than in Amateurs: the present study </w:t>
      </w:r>
      <w:r w:rsidR="005E4FFA">
        <w:rPr>
          <w:rFonts w:ascii="Times New Roman" w:hAnsi="Times New Roman"/>
          <w:sz w:val="24"/>
          <w:szCs w:val="24"/>
          <w:lang w:val="en-US"/>
        </w:rPr>
        <w:t>suggests</w:t>
      </w:r>
      <w:r w:rsidRPr="00FC10C4">
        <w:rPr>
          <w:rFonts w:ascii="Times New Roman" w:hAnsi="Times New Roman"/>
          <w:sz w:val="24"/>
          <w:szCs w:val="24"/>
          <w:lang w:val="en-US"/>
        </w:rPr>
        <w:t xml:space="preserve"> the existence of a linear relationship between physical activity </w:t>
      </w:r>
      <w:r w:rsidR="005E4FFA">
        <w:rPr>
          <w:rFonts w:ascii="Times New Roman" w:hAnsi="Times New Roman"/>
          <w:sz w:val="24"/>
          <w:szCs w:val="24"/>
          <w:lang w:val="en-US"/>
        </w:rPr>
        <w:t>quantity</w:t>
      </w:r>
      <w:r w:rsidRPr="00FC10C4">
        <w:rPr>
          <w:rFonts w:ascii="Times New Roman" w:hAnsi="Times New Roman"/>
          <w:sz w:val="24"/>
          <w:szCs w:val="24"/>
          <w:lang w:val="en-US"/>
        </w:rPr>
        <w:t xml:space="preserve"> and improved nutritional parameters.</w:t>
      </w:r>
      <w:r w:rsidR="00A048F5" w:rsidRPr="00FC10C4">
        <w:rPr>
          <w:rFonts w:ascii="Times New Roman" w:hAnsi="Times New Roman"/>
          <w:sz w:val="24"/>
          <w:szCs w:val="24"/>
          <w:lang w:val="en-US"/>
        </w:rPr>
        <w:br/>
      </w:r>
      <w:r w:rsidRPr="00FC10C4">
        <w:rPr>
          <w:rFonts w:ascii="Times New Roman" w:hAnsi="Times New Roman"/>
          <w:sz w:val="24"/>
          <w:szCs w:val="24"/>
          <w:lang w:val="en-US"/>
        </w:rPr>
        <w:t xml:space="preserve">In addition, the data confirm that athletes have sufficient knowledge about the quality of the foods and the healthy </w:t>
      </w:r>
      <w:r w:rsidR="005E4FFA">
        <w:rPr>
          <w:rFonts w:ascii="Times New Roman" w:hAnsi="Times New Roman"/>
          <w:sz w:val="24"/>
          <w:szCs w:val="24"/>
          <w:lang w:val="en-US"/>
        </w:rPr>
        <w:t>food</w:t>
      </w:r>
      <w:r w:rsidRPr="00FC10C4">
        <w:rPr>
          <w:rFonts w:ascii="Times New Roman" w:hAnsi="Times New Roman"/>
          <w:sz w:val="24"/>
          <w:szCs w:val="24"/>
          <w:lang w:val="en-US"/>
        </w:rPr>
        <w:t xml:space="preserve"> patterns. In fact, analysis of the results show</w:t>
      </w:r>
      <w:r w:rsidR="005E4FFA">
        <w:rPr>
          <w:rFonts w:ascii="Times New Roman" w:hAnsi="Times New Roman"/>
          <w:sz w:val="24"/>
          <w:szCs w:val="24"/>
          <w:lang w:val="en-US"/>
        </w:rPr>
        <w:t>s</w:t>
      </w:r>
      <w:r w:rsidRPr="00FC10C4">
        <w:rPr>
          <w:rFonts w:ascii="Times New Roman" w:hAnsi="Times New Roman"/>
          <w:sz w:val="24"/>
          <w:szCs w:val="24"/>
          <w:lang w:val="en-US"/>
        </w:rPr>
        <w:t xml:space="preserve"> that adherence to nutritional recommendations is quite satisfactory, </w:t>
      </w:r>
      <w:r w:rsidR="005E4FFA">
        <w:rPr>
          <w:rFonts w:ascii="Times New Roman" w:hAnsi="Times New Roman"/>
          <w:sz w:val="24"/>
          <w:szCs w:val="24"/>
          <w:lang w:val="en-US"/>
        </w:rPr>
        <w:t xml:space="preserve">but </w:t>
      </w:r>
      <w:r w:rsidRPr="00FC10C4">
        <w:rPr>
          <w:rFonts w:ascii="Times New Roman" w:hAnsi="Times New Roman"/>
          <w:sz w:val="24"/>
          <w:szCs w:val="24"/>
          <w:lang w:val="en-US"/>
        </w:rPr>
        <w:t>for the intake of simple carbohydrates and saturated fatty acids.</w:t>
      </w:r>
    </w:p>
    <w:p w:rsidR="00E34878" w:rsidRPr="007F40E3" w:rsidRDefault="00E34878" w:rsidP="00711EDE">
      <w:pPr>
        <w:spacing w:line="360" w:lineRule="auto"/>
        <w:jc w:val="both"/>
        <w:rPr>
          <w:rFonts w:ascii="Times New Roman" w:hAnsi="Times New Roman" w:cs="Times New Roman"/>
          <w:b/>
          <w:sz w:val="24"/>
          <w:szCs w:val="24"/>
          <w:lang w:val="en-US"/>
        </w:rPr>
      </w:pPr>
    </w:p>
    <w:p w:rsidR="009A7967" w:rsidRDefault="009A7967" w:rsidP="00E34878">
      <w:pPr>
        <w:spacing w:after="0" w:line="360" w:lineRule="auto"/>
        <w:jc w:val="both"/>
        <w:rPr>
          <w:rFonts w:ascii="Times New Roman" w:hAnsi="Times New Roman" w:cs="Times New Roman"/>
          <w:b/>
          <w:sz w:val="24"/>
          <w:szCs w:val="24"/>
          <w:lang w:val="en-US"/>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F8590A" w:rsidRDefault="00F8590A" w:rsidP="00E34878">
      <w:pPr>
        <w:spacing w:after="0" w:line="360" w:lineRule="auto"/>
        <w:jc w:val="both"/>
        <w:rPr>
          <w:rFonts w:ascii="Times New Roman" w:hAnsi="Times New Roman"/>
          <w:b/>
        </w:rPr>
      </w:pPr>
    </w:p>
    <w:p w:rsidR="00F8590A" w:rsidRDefault="00F8590A" w:rsidP="00E34878">
      <w:pPr>
        <w:spacing w:after="0" w:line="360" w:lineRule="auto"/>
        <w:jc w:val="both"/>
        <w:rPr>
          <w:rFonts w:ascii="Times New Roman" w:hAnsi="Times New Roman"/>
          <w:b/>
        </w:rPr>
      </w:pPr>
    </w:p>
    <w:p w:rsidR="00F8590A" w:rsidRDefault="00F8590A" w:rsidP="00E34878">
      <w:pPr>
        <w:spacing w:after="0" w:line="360" w:lineRule="auto"/>
        <w:jc w:val="both"/>
        <w:rPr>
          <w:rFonts w:ascii="Times New Roman" w:hAnsi="Times New Roman"/>
          <w:b/>
        </w:rPr>
      </w:pPr>
    </w:p>
    <w:p w:rsidR="00F8590A" w:rsidRDefault="00F8590A" w:rsidP="00E34878">
      <w:pPr>
        <w:spacing w:after="0" w:line="360" w:lineRule="auto"/>
        <w:jc w:val="both"/>
        <w:rPr>
          <w:rFonts w:ascii="Times New Roman" w:hAnsi="Times New Roman"/>
          <w:b/>
        </w:rPr>
      </w:pPr>
    </w:p>
    <w:p w:rsidR="00F8590A" w:rsidRDefault="00F8590A" w:rsidP="00E34878">
      <w:pPr>
        <w:spacing w:after="0" w:line="360" w:lineRule="auto"/>
        <w:jc w:val="both"/>
        <w:rPr>
          <w:rFonts w:ascii="Times New Roman" w:hAnsi="Times New Roman"/>
          <w:b/>
        </w:rPr>
      </w:pPr>
    </w:p>
    <w:p w:rsidR="00E34878" w:rsidRPr="00C223AE" w:rsidRDefault="00720463" w:rsidP="00E34878">
      <w:pPr>
        <w:spacing w:after="0" w:line="360" w:lineRule="auto"/>
        <w:jc w:val="both"/>
        <w:rPr>
          <w:rFonts w:ascii="Times New Roman" w:hAnsi="Times New Roman" w:cs="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69504"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1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B59512" id="AutoShape 12" o:spid="_x0000_s1026" type="#_x0000_t32" style="position:absolute;margin-left:.35pt;margin-top:14.45pt;width:63.7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ojHVgnwCAAD8BAAADgAA&#10;AAAAAAAAAAAAAAAuAgAAZHJzL2Uyb0RvYy54bWxQSwECLQAUAAYACAAAACEAw9J5ntkAAAAGAQAA&#10;DwAAAAAAAAAAAAAAAADWBAAAZHJzL2Rvd25yZXYueG1sUEsFBgAAAAAEAAQA8wAAANwFAAAAAA==&#10;" strokecolor="#1f4d78 [1604]">
                <v:shadow on="t"/>
              </v:shape>
            </w:pict>
          </mc:Fallback>
        </mc:AlternateContent>
      </w:r>
      <w:r w:rsidR="00B949A1">
        <w:rPr>
          <w:rFonts w:ascii="Times New Roman" w:hAnsi="Times New Roman"/>
          <w:b/>
        </w:rPr>
        <w:t>Capitolo I</w:t>
      </w:r>
    </w:p>
    <w:p w:rsidR="00E34878" w:rsidRDefault="00E34878" w:rsidP="00711EDE">
      <w:pPr>
        <w:spacing w:line="360" w:lineRule="auto"/>
        <w:jc w:val="both"/>
        <w:rPr>
          <w:rFonts w:ascii="Times New Roman" w:hAnsi="Times New Roman" w:cs="Times New Roman"/>
          <w:b/>
          <w:sz w:val="24"/>
          <w:szCs w:val="24"/>
        </w:rPr>
      </w:pPr>
    </w:p>
    <w:p w:rsidR="00695A67" w:rsidRPr="008A1248" w:rsidRDefault="00695A67" w:rsidP="00711EDE">
      <w:pPr>
        <w:spacing w:line="360" w:lineRule="auto"/>
        <w:jc w:val="both"/>
        <w:rPr>
          <w:rFonts w:ascii="Times New Roman" w:hAnsi="Times New Roman"/>
          <w:sz w:val="24"/>
          <w:szCs w:val="24"/>
        </w:rPr>
      </w:pPr>
      <w:r w:rsidRPr="00711EDE">
        <w:rPr>
          <w:rFonts w:ascii="Times New Roman" w:hAnsi="Times New Roman" w:cs="Times New Roman"/>
          <w:b/>
          <w:sz w:val="24"/>
          <w:szCs w:val="24"/>
        </w:rPr>
        <w:t>Introduzione</w:t>
      </w:r>
    </w:p>
    <w:p w:rsidR="00695A67" w:rsidRPr="00EA7655" w:rsidRDefault="00E34878" w:rsidP="00711EDE">
      <w:pPr>
        <w:spacing w:line="360" w:lineRule="auto"/>
        <w:jc w:val="both"/>
        <w:rPr>
          <w:rFonts w:ascii="Times New Roman" w:hAnsi="Times New Roman" w:cs="Times New Roman"/>
          <w:b/>
          <w:sz w:val="24"/>
          <w:szCs w:val="24"/>
        </w:rPr>
      </w:pPr>
      <w:r w:rsidRPr="00EA7655">
        <w:rPr>
          <w:rFonts w:ascii="Times New Roman" w:hAnsi="Times New Roman" w:cs="Times New Roman"/>
          <w:b/>
          <w:sz w:val="24"/>
          <w:szCs w:val="24"/>
        </w:rPr>
        <w:t>1.1</w:t>
      </w:r>
      <w:r w:rsidR="00FC10C4" w:rsidRPr="00EA7655">
        <w:rPr>
          <w:rFonts w:ascii="Times New Roman" w:hAnsi="Times New Roman" w:cs="Times New Roman"/>
          <w:b/>
          <w:sz w:val="24"/>
          <w:szCs w:val="24"/>
        </w:rPr>
        <w:tab/>
      </w:r>
      <w:r w:rsidR="00695A67" w:rsidRPr="00EA7655">
        <w:rPr>
          <w:rFonts w:ascii="Times New Roman" w:hAnsi="Times New Roman" w:cs="Times New Roman"/>
          <w:b/>
          <w:sz w:val="24"/>
          <w:szCs w:val="24"/>
        </w:rPr>
        <w:t>Esercizio fisico e s</w:t>
      </w:r>
      <w:r w:rsidRPr="00EA7655">
        <w:rPr>
          <w:rFonts w:ascii="Times New Roman" w:hAnsi="Times New Roman" w:cs="Times New Roman"/>
          <w:b/>
          <w:sz w:val="24"/>
          <w:szCs w:val="24"/>
        </w:rPr>
        <w:t>tato di salute,</w:t>
      </w:r>
      <w:r w:rsidR="00695A67" w:rsidRPr="00EA7655">
        <w:rPr>
          <w:rFonts w:ascii="Times New Roman" w:hAnsi="Times New Roman" w:cs="Times New Roman"/>
          <w:b/>
          <w:sz w:val="24"/>
          <w:szCs w:val="24"/>
        </w:rPr>
        <w:t xml:space="preserve"> un legame inscindibile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L’esercizio fisico migliora lo stato di benessere e la qualità della vita, contribuisce alla modifica globale dello stile di vita e alla riduzione conseguente dei fattori di rischio; è in grado di ridurre l’incidenza di diabete, osteoporosi, depressione e patologie neop</w:t>
      </w:r>
      <w:r w:rsidR="007E6351" w:rsidRPr="00711EDE">
        <w:rPr>
          <w:rFonts w:ascii="Times New Roman" w:hAnsi="Times New Roman" w:cs="Times New Roman"/>
          <w:sz w:val="24"/>
          <w:szCs w:val="24"/>
        </w:rPr>
        <w:t xml:space="preserve">lastiche, principalmente tumore </w:t>
      </w:r>
      <w:r w:rsidRPr="00711EDE">
        <w:rPr>
          <w:rFonts w:ascii="Times New Roman" w:hAnsi="Times New Roman" w:cs="Times New Roman"/>
          <w:sz w:val="24"/>
          <w:szCs w:val="24"/>
        </w:rPr>
        <w:t>alla mammella e al colon</w:t>
      </w:r>
      <w:r w:rsidR="007137F8" w:rsidRPr="00711EDE">
        <w:rPr>
          <w:rFonts w:ascii="Times New Roman" w:hAnsi="Times New Roman" w:cs="Times New Roman"/>
          <w:sz w:val="24"/>
          <w:szCs w:val="24"/>
        </w:rPr>
        <w:t xml:space="preserve">, </w:t>
      </w:r>
      <w:r w:rsidRPr="00711EDE">
        <w:rPr>
          <w:rFonts w:ascii="Times New Roman" w:hAnsi="Times New Roman" w:cs="Times New Roman"/>
          <w:sz w:val="24"/>
          <w:szCs w:val="24"/>
        </w:rPr>
        <w:t xml:space="preserve">può produrre effetti favorevoli sulla funzione </w:t>
      </w:r>
      <w:proofErr w:type="spellStart"/>
      <w:r w:rsidRPr="00711EDE">
        <w:rPr>
          <w:rFonts w:ascii="Times New Roman" w:hAnsi="Times New Roman" w:cs="Times New Roman"/>
          <w:sz w:val="24"/>
          <w:szCs w:val="24"/>
        </w:rPr>
        <w:t>autonomica</w:t>
      </w:r>
      <w:proofErr w:type="spellEnd"/>
      <w:r w:rsidRPr="00711EDE">
        <w:rPr>
          <w:rFonts w:ascii="Times New Roman" w:hAnsi="Times New Roman" w:cs="Times New Roman"/>
          <w:sz w:val="24"/>
          <w:szCs w:val="24"/>
        </w:rPr>
        <w:t xml:space="preserve"> e modulare favorev</w:t>
      </w:r>
      <w:r w:rsidR="00B67259" w:rsidRPr="00711EDE">
        <w:rPr>
          <w:rFonts w:ascii="Times New Roman" w:hAnsi="Times New Roman" w:cs="Times New Roman"/>
          <w:sz w:val="24"/>
          <w:szCs w:val="24"/>
        </w:rPr>
        <w:t>olmente la funzione endoteliale [1] [2].</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Una ampia evidenza scientifica dimostra che una regolare attività fisica </w:t>
      </w:r>
      <w:proofErr w:type="spellStart"/>
      <w:r w:rsidRPr="00711EDE">
        <w:rPr>
          <w:rFonts w:ascii="Times New Roman" w:hAnsi="Times New Roman" w:cs="Times New Roman"/>
          <w:sz w:val="24"/>
          <w:szCs w:val="24"/>
        </w:rPr>
        <w:t>sottomassimale</w:t>
      </w:r>
      <w:proofErr w:type="spellEnd"/>
      <w:r w:rsidRPr="00711EDE">
        <w:rPr>
          <w:rFonts w:ascii="Times New Roman" w:hAnsi="Times New Roman" w:cs="Times New Roman"/>
          <w:sz w:val="24"/>
          <w:szCs w:val="24"/>
        </w:rPr>
        <w:t xml:space="preserve"> nel contesto di uno stile di vita corretto comporta notevoli benefici in termini di salute riducendo in modo significativo la probabilità di eventi cardio-cerebro-vascolari sia in prevenzione primaria che secondaria. Al contrario, la sedentarietà contribuisce, insieme ad altri fattori di rischio, allo sviluppo di numerose malattie cronico-degenerative ed in particolare a quelle dell’apparato cardiovascolare,</w:t>
      </w:r>
      <w:r w:rsidR="00B67259" w:rsidRPr="00711EDE">
        <w:rPr>
          <w:rFonts w:ascii="Times New Roman" w:hAnsi="Times New Roman" w:cs="Times New Roman"/>
          <w:sz w:val="24"/>
          <w:szCs w:val="24"/>
        </w:rPr>
        <w:t xml:space="preserve"> metaboliche ed osteoarticolari [3].</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Anche se la longevità è stata associ</w:t>
      </w:r>
      <w:r w:rsidR="00B67259" w:rsidRPr="00711EDE">
        <w:rPr>
          <w:rFonts w:ascii="Times New Roman" w:hAnsi="Times New Roman" w:cs="Times New Roman"/>
          <w:sz w:val="24"/>
          <w:szCs w:val="24"/>
        </w:rPr>
        <w:t>ata ad alcuni specifici genotipi [4]</w:t>
      </w:r>
      <w:r w:rsidRPr="00711EDE">
        <w:rPr>
          <w:rFonts w:ascii="Times New Roman" w:hAnsi="Times New Roman" w:cs="Times New Roman"/>
          <w:sz w:val="24"/>
          <w:szCs w:val="24"/>
        </w:rPr>
        <w:t xml:space="preserve">, l’interazione tra individuo ed ambiente rimane di primaria importanza e sono molte le evidenze che dimostrano una relazione inversa </w:t>
      </w:r>
      <w:r w:rsidR="00B67259" w:rsidRPr="00711EDE">
        <w:rPr>
          <w:rFonts w:ascii="Times New Roman" w:hAnsi="Times New Roman" w:cs="Times New Roman"/>
          <w:sz w:val="24"/>
          <w:szCs w:val="24"/>
        </w:rPr>
        <w:t>tra mortalità ed attività fisica [5] [6].</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benefici dell’attività sportiva sono legati agli adattamenti funzionali e metabolici all’esercizio fisico.</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Documenti internazionali come la carta di Ottawa del 1985, la relazione del US </w:t>
      </w:r>
      <w:proofErr w:type="spellStart"/>
      <w:r w:rsidRPr="00711EDE">
        <w:rPr>
          <w:rFonts w:ascii="Times New Roman" w:hAnsi="Times New Roman" w:cs="Times New Roman"/>
          <w:sz w:val="24"/>
          <w:szCs w:val="24"/>
        </w:rPr>
        <w:t>Department</w:t>
      </w:r>
      <w:proofErr w:type="spellEnd"/>
      <w:r w:rsidRPr="00711EDE">
        <w:rPr>
          <w:rFonts w:ascii="Times New Roman" w:hAnsi="Times New Roman" w:cs="Times New Roman"/>
          <w:sz w:val="24"/>
          <w:szCs w:val="24"/>
        </w:rPr>
        <w:t xml:space="preserve"> of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and Human Services, 1996 ed il piano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21 hanno contribuito a definire con precisione l’attività fisica come un requisito non eliminabile da una politica sanitaria di promozione della salute, sottolineando come l’attività fisica agisca sullo stato di salute in senso globale.</w:t>
      </w:r>
    </w:p>
    <w:p w:rsidR="008C5311"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Promuovere l’attività fisica rappresenta pertanto un’azione di sanità pubblica prioritaria, ormai inserita nei piani e nella programmazion</w:t>
      </w:r>
      <w:r w:rsidR="007E481F" w:rsidRPr="00711EDE">
        <w:rPr>
          <w:rFonts w:ascii="Times New Roman" w:hAnsi="Times New Roman" w:cs="Times New Roman"/>
          <w:sz w:val="24"/>
          <w:szCs w:val="24"/>
        </w:rPr>
        <w:t>e</w:t>
      </w:r>
      <w:r w:rsidRPr="00711EDE">
        <w:rPr>
          <w:rFonts w:ascii="Times New Roman" w:hAnsi="Times New Roman" w:cs="Times New Roman"/>
          <w:sz w:val="24"/>
          <w:szCs w:val="24"/>
        </w:rPr>
        <w:t xml:space="preserve"> sanitaria in tutto il mondo. Negli Stati Uniti il programma </w:t>
      </w:r>
      <w:proofErr w:type="spellStart"/>
      <w:r w:rsidRPr="00711EDE">
        <w:rPr>
          <w:rFonts w:ascii="Times New Roman" w:hAnsi="Times New Roman" w:cs="Times New Roman"/>
          <w:sz w:val="24"/>
          <w:szCs w:val="24"/>
        </w:rPr>
        <w:t>Healthy</w:t>
      </w:r>
      <w:proofErr w:type="spellEnd"/>
      <w:r w:rsidRPr="00711EDE">
        <w:rPr>
          <w:rFonts w:ascii="Times New Roman" w:hAnsi="Times New Roman" w:cs="Times New Roman"/>
          <w:sz w:val="24"/>
          <w:szCs w:val="24"/>
        </w:rPr>
        <w:t xml:space="preserve"> People 2010 inserisce l’attività fisica tra i principali obiettivi di salute per il Paese. </w:t>
      </w:r>
    </w:p>
    <w:p w:rsidR="00695A67" w:rsidRPr="00711EDE" w:rsidRDefault="00695A67" w:rsidP="00E3487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L’Unione europea nel Public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w:t>
      </w:r>
      <w:proofErr w:type="spellStart"/>
      <w:r w:rsidRPr="00711EDE">
        <w:rPr>
          <w:rFonts w:ascii="Times New Roman" w:hAnsi="Times New Roman" w:cs="Times New Roman"/>
          <w:sz w:val="24"/>
          <w:szCs w:val="24"/>
        </w:rPr>
        <w:t>Programme</w:t>
      </w:r>
      <w:proofErr w:type="spellEnd"/>
      <w:r w:rsidRPr="00711EDE">
        <w:rPr>
          <w:rFonts w:ascii="Times New Roman" w:hAnsi="Times New Roman" w:cs="Times New Roman"/>
          <w:sz w:val="24"/>
          <w:szCs w:val="24"/>
        </w:rPr>
        <w:t xml:space="preserve"> (2003-2008) propone progetti per promuovere l’attività fisica.</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In Italia, sia nel Piano Sanitario Nazionale sia nel Piano della Prevenzione, si sottolinea l’importanza dell’attività fisica per la salute; il programma Guadagnare Salute si propone di favorire uno stile di vita attivo, con il coinvolgimento di diversi settori della società allo scopo di “rendere facile” al cittadino la scelta del movimento.</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sz w:val="24"/>
          <w:szCs w:val="24"/>
        </w:rPr>
        <w:t xml:space="preserve">Nel 1996 sono state pubblicate le raccomandazioni su Attività Fisica e Salute del </w:t>
      </w:r>
      <w:proofErr w:type="spellStart"/>
      <w:r w:rsidRPr="00711EDE">
        <w:rPr>
          <w:rFonts w:ascii="Times New Roman" w:hAnsi="Times New Roman" w:cs="Times New Roman"/>
          <w:bCs/>
          <w:sz w:val="24"/>
          <w:szCs w:val="24"/>
        </w:rPr>
        <w:t>Surgeon</w:t>
      </w:r>
      <w:proofErr w:type="spellEnd"/>
      <w:r w:rsidRPr="00711EDE">
        <w:rPr>
          <w:rFonts w:ascii="Times New Roman" w:hAnsi="Times New Roman" w:cs="Times New Roman"/>
          <w:bCs/>
          <w:sz w:val="24"/>
          <w:szCs w:val="24"/>
        </w:rPr>
        <w:t xml:space="preserve"> General Report (</w:t>
      </w:r>
      <w:r w:rsidRPr="00711EDE">
        <w:rPr>
          <w:rFonts w:ascii="Times New Roman" w:hAnsi="Times New Roman" w:cs="Times New Roman"/>
          <w:sz w:val="24"/>
          <w:szCs w:val="24"/>
        </w:rPr>
        <w:t xml:space="preserve">Medicina Generale degli Stati Uniti) in cui si sostiene: </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 xml:space="preserve">1.Le persone di tutte le età traggono beneficio dall’attività fisica; </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2.Vantaggi significativi per la salute si possono ottenere con una quantità moderata di attività fisica (paragonabile a 30’</w:t>
      </w:r>
      <w:r w:rsidR="0019555E">
        <w:rPr>
          <w:rFonts w:ascii="Times New Roman" w:hAnsi="Times New Roman" w:cs="Times New Roman"/>
          <w:bCs/>
          <w:sz w:val="24"/>
          <w:szCs w:val="24"/>
        </w:rPr>
        <w:t xml:space="preserve"> consecutivi</w:t>
      </w:r>
      <w:r w:rsidRPr="00711EDE">
        <w:rPr>
          <w:rFonts w:ascii="Times New Roman" w:hAnsi="Times New Roman" w:cs="Times New Roman"/>
          <w:bCs/>
          <w:sz w:val="24"/>
          <w:szCs w:val="24"/>
        </w:rPr>
        <w:t xml:space="preserve"> di cammino rapido) tutti i giorni o la maggior parte dei giorni della settimana;</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3.Vantaggi ulteriori si possono ottenere con quantità (durata, frequenza, intensità) maggiori di attività fisica.</w:t>
      </w:r>
    </w:p>
    <w:p w:rsidR="008C5311"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L’Organizzazione mondiale della sanità nelle nuove linee guida 2016-2020 raccomanda alla popolazione adulta di svolgere 30 minuti di attività moderata al giorno per almeno 5 giorni alla settimana oppure attività intensa per più di 20 minuti per almeno 3 giorni. Bambini e giovani dovrebbero praticare un totale di almeno 60 minuti al giorno di attività fisica, da moderata a intensa. </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Praticare livelli superiori di attività fisica può con ogni probabilità comportare ulteriori benefici per la salute, in età sia adulta che infantile.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Nonostante l’importantissima correlazione positiva esistente tra attività fisica, sport e stato di salute del corpo e della mente, la tendenza mondiale è quella di un calo nella quantità di attività fisica complessivamente praticata quotidianamente. A livello globale, un adulto su tre non raggiunge i livelli di attività consigliati. In Europa, le statistiche rilevano come oltre un terzo delle persone in età adulta siano insufficientemente attive.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A fronte di questi dati allarmanti una nota positiva emerge dall’evidente aumentata partecipazione alle competizioni riservate ai Master come riflesso dal crescente numero di partecipanti ai campionati mondiali Master: dal primo tenutosi a Tokyo nel 1986 (3500 atleti) a quello tenutosi a Kazan nel 2015</w:t>
      </w:r>
      <w:r w:rsidR="005E4FFA">
        <w:rPr>
          <w:rFonts w:ascii="Times New Roman" w:hAnsi="Times New Roman" w:cs="Times New Roman"/>
          <w:sz w:val="24"/>
          <w:szCs w:val="24"/>
        </w:rPr>
        <w:t xml:space="preserve"> </w:t>
      </w:r>
      <w:r w:rsidRPr="00711EDE">
        <w:rPr>
          <w:rFonts w:ascii="Times New Roman" w:hAnsi="Times New Roman" w:cs="Times New Roman"/>
          <w:sz w:val="24"/>
          <w:szCs w:val="24"/>
        </w:rPr>
        <w:t>(6318 atleti).</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Si assiste quindi, all’assurdo di una discrasia tra la aumentata ricerca del benessere psico-fisico di una fetta della popolazione adulta e la riduzione della motricità quotidiana della restante parte.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Dallo sport inteso come attività riservata ai giovani, strettamente vincolata alla performance e all’agonismo, si è diffusa la cultura che associa l’esercizio fisico regolare al mantenimento della forma fisica e della salute. Mentre nell’infanzia e nella giovinezza prevale quindi l’aspetto sportivo, nell’adulto e nell’anziano, l’obiettivo principale si sposta verso il mantenimento di una buona forma fisica</w:t>
      </w:r>
      <w:r w:rsidR="00555FBF">
        <w:rPr>
          <w:rFonts w:ascii="Times New Roman" w:hAnsi="Times New Roman" w:cs="Times New Roman"/>
          <w:sz w:val="24"/>
          <w:szCs w:val="24"/>
        </w:rPr>
        <w:t xml:space="preserve"> </w:t>
      </w:r>
      <w:r w:rsidRPr="00711EDE">
        <w:rPr>
          <w:rFonts w:ascii="Times New Roman" w:hAnsi="Times New Roman" w:cs="Times New Roman"/>
          <w:sz w:val="24"/>
          <w:szCs w:val="24"/>
        </w:rPr>
        <w:t>(fitness), definita dall’American College of Sport Medicine</w:t>
      </w:r>
      <w:r w:rsidR="00555FBF">
        <w:rPr>
          <w:rFonts w:ascii="Times New Roman" w:hAnsi="Times New Roman" w:cs="Times New Roman"/>
          <w:sz w:val="24"/>
          <w:szCs w:val="24"/>
        </w:rPr>
        <w:t xml:space="preserve"> </w:t>
      </w:r>
      <w:r w:rsidRPr="00711EDE">
        <w:rPr>
          <w:rFonts w:ascii="Times New Roman" w:hAnsi="Times New Roman" w:cs="Times New Roman"/>
          <w:sz w:val="24"/>
          <w:szCs w:val="24"/>
        </w:rPr>
        <w:t xml:space="preserve">(1998) come l’abilità di svolgere attività fisica da un livello moderato a vigoroso senza affaticamento, e verso la promozione della salute. Classi di età più avanzata si avvicinano alle palestre in cui si praticano attività mirate al raggiungimento e al mantenimento di una buona capacità fisica e alla prevenzione primaria e secondaria di diverse patologie. Nei Paesi industrializzati si assiste infatti, dall’inizio del secolo ad un progressivo aumento percentuale della popolazione anziana, legato ad una riduzione delle nascite e all’aumento della speranza di </w:t>
      </w:r>
      <w:r w:rsidR="00B67259" w:rsidRPr="00711EDE">
        <w:rPr>
          <w:rFonts w:ascii="Times New Roman" w:hAnsi="Times New Roman" w:cs="Times New Roman"/>
          <w:sz w:val="24"/>
          <w:szCs w:val="24"/>
        </w:rPr>
        <w:t>vita media (</w:t>
      </w:r>
      <w:proofErr w:type="spellStart"/>
      <w:r w:rsidR="00B67259" w:rsidRPr="00711EDE">
        <w:rPr>
          <w:rFonts w:ascii="Times New Roman" w:hAnsi="Times New Roman" w:cs="Times New Roman"/>
          <w:sz w:val="24"/>
          <w:szCs w:val="24"/>
        </w:rPr>
        <w:t>Guralnik</w:t>
      </w:r>
      <w:proofErr w:type="spellEnd"/>
      <w:r w:rsidR="00B67259" w:rsidRPr="00711EDE">
        <w:rPr>
          <w:rFonts w:ascii="Times New Roman" w:hAnsi="Times New Roman" w:cs="Times New Roman"/>
          <w:sz w:val="24"/>
          <w:szCs w:val="24"/>
        </w:rPr>
        <w:t xml:space="preserve"> et al,1989) [7]</w:t>
      </w:r>
      <w:r w:rsidRPr="00711EDE">
        <w:rPr>
          <w:rFonts w:ascii="Times New Roman" w:hAnsi="Times New Roman" w:cs="Times New Roman"/>
          <w:sz w:val="24"/>
          <w:szCs w:val="24"/>
        </w:rPr>
        <w:t>. Con l’invecchiamento si realizza una riduzione progressiva delle capacità fisiche, in particolare della performance cardiaca, della massima capacità aerobica e della resistenza alla fatica; si riducono anche forza e potenza muscolare, resistenza ed elasticità osteo-tendinea e fle</w:t>
      </w:r>
      <w:r w:rsidR="00B67259" w:rsidRPr="00711EDE">
        <w:rPr>
          <w:rFonts w:ascii="Times New Roman" w:hAnsi="Times New Roman" w:cs="Times New Roman"/>
          <w:sz w:val="24"/>
          <w:szCs w:val="24"/>
        </w:rPr>
        <w:t>ssibilità (Macchi e Cecchi,2002) [8].</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Tuttavia oggi è dimostrato che una percentuale significativa di queste alterazioni nei soggetti sani è legata alla sedentarietà. Con l’invecchiamento infatti molti soggetti riducono l’attività motoria: la sedentarietà, scelta per motivi culturali o psicologici piuttosto che per limitazioni organiche, comporta un accelerato deterioramento di diversi organi e apparati soprattutto a carico della capacità aerobica, della massa muscolare (</w:t>
      </w:r>
      <w:proofErr w:type="spellStart"/>
      <w:r w:rsidRPr="00711EDE">
        <w:rPr>
          <w:rFonts w:ascii="Times New Roman" w:hAnsi="Times New Roman" w:cs="Times New Roman"/>
          <w:sz w:val="24"/>
          <w:szCs w:val="24"/>
        </w:rPr>
        <w:t>sarcopenia</w:t>
      </w:r>
      <w:proofErr w:type="spellEnd"/>
      <w:r w:rsidRPr="00711EDE">
        <w:rPr>
          <w:rFonts w:ascii="Times New Roman" w:hAnsi="Times New Roman" w:cs="Times New Roman"/>
          <w:sz w:val="24"/>
          <w:szCs w:val="24"/>
        </w:rPr>
        <w:t>), e della massa ossea, che compromettono l’efficienza fisica aumentando il rischio di disa</w:t>
      </w:r>
      <w:r w:rsidR="00B67259" w:rsidRPr="00711EDE">
        <w:rPr>
          <w:rFonts w:ascii="Times New Roman" w:hAnsi="Times New Roman" w:cs="Times New Roman"/>
          <w:sz w:val="24"/>
          <w:szCs w:val="24"/>
        </w:rPr>
        <w:t>bilità (Shphard,1997; ACSM,1998) [9].</w:t>
      </w:r>
      <w:r w:rsidRPr="00711EDE">
        <w:rPr>
          <w:rFonts w:ascii="Times New Roman" w:hAnsi="Times New Roman" w:cs="Times New Roman"/>
          <w:sz w:val="24"/>
          <w:szCs w:val="24"/>
        </w:rPr>
        <w:t xml:space="preserve"> La sedentarietà è stata quindi dichiarata un problema basilare della salute pubblica ed equiparata ad una vera e propria “malattia sociale” </w:t>
      </w:r>
      <w:r w:rsidR="00B67259" w:rsidRPr="00711EDE">
        <w:rPr>
          <w:rFonts w:ascii="Times New Roman" w:hAnsi="Times New Roman" w:cs="Times New Roman"/>
          <w:sz w:val="24"/>
          <w:szCs w:val="24"/>
        </w:rPr>
        <w:t xml:space="preserve">(US General </w:t>
      </w:r>
      <w:proofErr w:type="spellStart"/>
      <w:r w:rsidR="00B67259" w:rsidRPr="00711EDE">
        <w:rPr>
          <w:rFonts w:ascii="Times New Roman" w:hAnsi="Times New Roman" w:cs="Times New Roman"/>
          <w:sz w:val="24"/>
          <w:szCs w:val="24"/>
        </w:rPr>
        <w:t>Surgeon</w:t>
      </w:r>
      <w:proofErr w:type="spellEnd"/>
      <w:r w:rsidR="00B67259" w:rsidRPr="00711EDE">
        <w:rPr>
          <w:rFonts w:ascii="Times New Roman" w:hAnsi="Times New Roman" w:cs="Times New Roman"/>
          <w:sz w:val="24"/>
          <w:szCs w:val="24"/>
        </w:rPr>
        <w:t xml:space="preserve"> Report,1996) [10].</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Lo svolgimento di un’attività fisica regolare può perciò giocare un ruolo fondamentale nel miglioramento delle capacità funzionali dell’anziano e della sua qualità di vita.</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Infatti, è oggi ampiamente dimostrato che una attività fisica mirata è in grado di contrastare queste alterazioni e di riportare le capacità fisiche dell’anziano allenato a livelli molto più vicini a quelli dei soggetti più giovani (Shephard,1997). </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Contrariamente a quanto si credeva un tempo, diversi studi hanno dimostrato che il potenziale di miglioramento rispetto al livello di partenza viene conservato sia per quanto riguarda la forza muscolare che sotto altri aspetti, come la capacità aerobica e la flessibilità, anche iniziando l’allenamento in età avanzata</w:t>
      </w:r>
      <w:r w:rsidR="00B67259" w:rsidRPr="00711EDE">
        <w:rPr>
          <w:rFonts w:ascii="Times New Roman" w:hAnsi="Times New Roman" w:cs="Times New Roman"/>
          <w:sz w:val="24"/>
          <w:szCs w:val="24"/>
        </w:rPr>
        <w:t xml:space="preserve"> (Fiatarone,1994; Shephard,1997) [11].</w:t>
      </w:r>
    </w:p>
    <w:p w:rsidR="00695A67" w:rsidRPr="00711EDE" w:rsidRDefault="00B67259"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Dionigi [12] </w:t>
      </w:r>
      <w:r w:rsidR="00695A67" w:rsidRPr="00711EDE">
        <w:rPr>
          <w:rFonts w:ascii="Times New Roman" w:hAnsi="Times New Roman" w:cs="Times New Roman"/>
          <w:sz w:val="24"/>
          <w:szCs w:val="24"/>
        </w:rPr>
        <w:t>ha suggerito che gli adulti partecipanti a competizioni sportive resistono agli stereotipi negativi associati all’invecchiamento e ai sintomi umorali negativi in quanto conducono una vita sana all’insegna del benessere psico-fisico.</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In generale, nell’anziano l’esercizio fisico è in grado di migliorare il tono muscolare e la capacità di movimento, nonché di ridurre l’osteoporosi, e di indurre un aumentato rilascio di mediatori neurormonali quali endorfine e serotonina, che conferiscono una sensazione di benessere generale.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Da tempo è stata documentata la relazione tra stato di forma fisica ed incidenza di eventi coronarici o mortalità cardiovascolare con una relazione fra </w:t>
      </w:r>
      <w:r w:rsidR="00B67259" w:rsidRPr="00711EDE">
        <w:rPr>
          <w:rFonts w:ascii="Times New Roman" w:hAnsi="Times New Roman" w:cs="Times New Roman"/>
          <w:sz w:val="24"/>
          <w:szCs w:val="24"/>
        </w:rPr>
        <w:t xml:space="preserve">prognosi e quantità di esercizio [13] [14] [15]. </w:t>
      </w:r>
      <w:r w:rsidRPr="00711EDE">
        <w:rPr>
          <w:rFonts w:ascii="Times New Roman" w:hAnsi="Times New Roman" w:cs="Times New Roman"/>
          <w:sz w:val="24"/>
          <w:szCs w:val="24"/>
        </w:rPr>
        <w:t xml:space="preserve">In un follow-up di 16 anni, i soggetti con “forma fisica” migliore avevano un rischio di morte significativamente ridotto rispetto ai sedentari ed a coloro che avevano svolto attività con </w:t>
      </w:r>
      <w:r w:rsidR="00B67259" w:rsidRPr="00711EDE">
        <w:rPr>
          <w:rFonts w:ascii="Times New Roman" w:hAnsi="Times New Roman" w:cs="Times New Roman"/>
          <w:sz w:val="24"/>
          <w:szCs w:val="24"/>
        </w:rPr>
        <w:t>minore dispendio energetico [16] [17].</w:t>
      </w:r>
      <w:r w:rsidRPr="00711EDE">
        <w:rPr>
          <w:rFonts w:ascii="Times New Roman" w:hAnsi="Times New Roman" w:cs="Times New Roman"/>
          <w:sz w:val="24"/>
          <w:szCs w:val="24"/>
        </w:rPr>
        <w:t xml:space="preserve"> Anche il passaggio da una vita sedentaria ad una fisicamente attiva, dimostra una riduzione del rischio relativo di morte del 44% a 19 anni di distanza rispetto ai sedentari, documentando l’effetto del cambiamento dello stile di vita anche in soggetti che in precedenza non s</w:t>
      </w:r>
      <w:r w:rsidR="00B67259" w:rsidRPr="00711EDE">
        <w:rPr>
          <w:rFonts w:ascii="Times New Roman" w:hAnsi="Times New Roman" w:cs="Times New Roman"/>
          <w:sz w:val="24"/>
          <w:szCs w:val="24"/>
        </w:rPr>
        <w:t>volgevano alcuna attività fisica [18].</w:t>
      </w:r>
      <w:r w:rsidRPr="00711EDE">
        <w:rPr>
          <w:rFonts w:ascii="Times New Roman" w:hAnsi="Times New Roman" w:cs="Times New Roman"/>
          <w:sz w:val="24"/>
          <w:szCs w:val="24"/>
        </w:rPr>
        <w:t xml:space="preserve"> Queste osservazioni confermerebbero che qualsiasi tipo di attività fisica, rispetto alla sedentarietà, è in grado di produrre un effetto sullo stato di salute.</w:t>
      </w:r>
    </w:p>
    <w:p w:rsidR="00B12ED8"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Altre conferme provengono da una recente analisi dei dati dello studio </w:t>
      </w:r>
      <w:proofErr w:type="spellStart"/>
      <w:r w:rsidRPr="00711EDE">
        <w:rPr>
          <w:rFonts w:ascii="Times New Roman" w:hAnsi="Times New Roman" w:cs="Times New Roman"/>
          <w:sz w:val="24"/>
          <w:szCs w:val="24"/>
        </w:rPr>
        <w:t>Framingham</w:t>
      </w:r>
      <w:proofErr w:type="spellEnd"/>
      <w:r w:rsidRPr="00711EDE">
        <w:rPr>
          <w:rFonts w:ascii="Times New Roman" w:hAnsi="Times New Roman" w:cs="Times New Roman"/>
          <w:sz w:val="24"/>
          <w:szCs w:val="24"/>
        </w:rPr>
        <w:t xml:space="preserve"> in cui si evidenzia che uno stile di vita attivo nell’età adulta previene le malattie cardiovascolari, indipendentemente dalla presenza di altri fattori di rischio, ed incrementa in modo significativo l’aspettativa di vita libera da eventi cardiovascolari sia negli uomini che nelle donne. In questo lavoro, i benefici in termini di mortalità totale si osservavano già per livelli moderati di attività fisica e raddoppiavano per livell</w:t>
      </w:r>
      <w:r w:rsidR="00B67259" w:rsidRPr="00711EDE">
        <w:rPr>
          <w:rFonts w:ascii="Times New Roman" w:hAnsi="Times New Roman" w:cs="Times New Roman"/>
          <w:sz w:val="24"/>
          <w:szCs w:val="24"/>
        </w:rPr>
        <w:t xml:space="preserve">i di attività fisica più intensa [19]. </w:t>
      </w:r>
    </w:p>
    <w:p w:rsidR="00DA045F"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Esiste una relazione lineare tra riduzione del rischio relativo e</w:t>
      </w:r>
      <w:r w:rsidR="00354565">
        <w:rPr>
          <w:rFonts w:ascii="Times New Roman" w:hAnsi="Times New Roman" w:cs="Times New Roman"/>
          <w:sz w:val="24"/>
          <w:szCs w:val="24"/>
        </w:rPr>
        <w:t xml:space="preserve"> volume</w:t>
      </w:r>
      <w:r w:rsidRPr="00711EDE">
        <w:rPr>
          <w:rFonts w:ascii="Times New Roman" w:hAnsi="Times New Roman" w:cs="Times New Roman"/>
          <w:sz w:val="24"/>
          <w:szCs w:val="24"/>
        </w:rPr>
        <w:t xml:space="preserve"> di esercizio fisico, fosse esso il risultato di attività sportive o del camminare, indicando che n</w:t>
      </w:r>
      <w:r w:rsidR="00DA045F" w:rsidRPr="00711EDE">
        <w:rPr>
          <w:rFonts w:ascii="Times New Roman" w:hAnsi="Times New Roman" w:cs="Times New Roman"/>
          <w:sz w:val="24"/>
          <w:szCs w:val="24"/>
        </w:rPr>
        <w:t>on è il tipo di esercizio ma</w:t>
      </w:r>
      <w:r w:rsidR="007E6351" w:rsidRPr="00711EDE">
        <w:rPr>
          <w:rFonts w:ascii="Times New Roman" w:hAnsi="Times New Roman" w:cs="Times New Roman"/>
          <w:sz w:val="24"/>
          <w:szCs w:val="24"/>
        </w:rPr>
        <w:t xml:space="preserve"> la sua </w:t>
      </w:r>
      <w:r w:rsidR="00354565">
        <w:rPr>
          <w:rFonts w:ascii="Times New Roman" w:hAnsi="Times New Roman" w:cs="Times New Roman"/>
          <w:sz w:val="24"/>
          <w:szCs w:val="24"/>
        </w:rPr>
        <w:t>quanti</w:t>
      </w:r>
      <w:r w:rsidR="007E6351" w:rsidRPr="00711EDE">
        <w:rPr>
          <w:rFonts w:ascii="Times New Roman" w:hAnsi="Times New Roman" w:cs="Times New Roman"/>
          <w:sz w:val="24"/>
          <w:szCs w:val="24"/>
        </w:rPr>
        <w:t>tà che produce un effetto.</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A questo proposito una recentissima revisione delle raccomandazioni sulla prescrizione dell’esercizio, fa osservare che le principali società scientifiche americane hanno fornito indicazioni contrastanti nelle proprie linee guida quando hanno indicato l’intensità ottimale dell’esercizio. Il documento di consenso del</w:t>
      </w:r>
      <w:r w:rsidR="00970B40" w:rsidRPr="00711EDE">
        <w:rPr>
          <w:rFonts w:ascii="Times New Roman" w:hAnsi="Times New Roman" w:cs="Times New Roman"/>
          <w:sz w:val="24"/>
          <w:szCs w:val="24"/>
        </w:rPr>
        <w:t>l</w:t>
      </w:r>
      <w:r w:rsidRPr="00711EDE">
        <w:rPr>
          <w:rFonts w:ascii="Times New Roman" w:hAnsi="Times New Roman" w:cs="Times New Roman"/>
          <w:sz w:val="24"/>
          <w:szCs w:val="24"/>
        </w:rPr>
        <w:t>’American College of Sports Medicine prevede un’intensità ottimale dell’esercizio fisico non basata su valori assoluti, ma riferita alle capacità fisiche e funzionali del soggetto [20].</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L’attività fisica, quindi, apporta diverse modifiche, a diversi livelli, nell’organismo umano. Tuttavia, l’attività amatoriale (bassa-media intensità) e l’attività agonistica (alta intensità) apportano modificazioni di entità diverse, in particolare l’attività di bassa-media intensità è programmata per indurre e mantenere un dimagrimento corporeo più che un aumento della funzione cardiocircolatoria e della ventilazione che sono la base di un incremento della potenza aerobica. L’attività ad alta intensità invece, induce un adattamento fisiologico tale da consentire un miglioramento della performance sportiva. Tra i due tipi di attività fisica variano l’intensità, la frequenza e la durata delle sedute di allenamento, ed è proprio questa differenza che determina l’entità delle modificazioni oltre che la</w:t>
      </w:r>
      <w:r w:rsidR="00970B40" w:rsidRPr="00711EDE">
        <w:rPr>
          <w:rFonts w:ascii="Times New Roman" w:hAnsi="Times New Roman" w:cs="Times New Roman"/>
          <w:sz w:val="24"/>
          <w:szCs w:val="24"/>
        </w:rPr>
        <w:t xml:space="preserve"> specificità dell’allenamento [21] [22] [23] [24].</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relazioni fra attività fisica e composizione corporea sono un tema vasto quanto di grande interesse. In relazione alle attività sportive propriamente dette, la composizione corporea è in grado di influenzare la velocità, la forza e la potenza, la resistenza dell’atleta così come la sua agilità e la sua complessione fisica.</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composizione corporea ideale varia da disciplina sportiva a disciplina sportiva e deve essere comunque valutata specificamente nel singolo atleta in rapporto con le sue prestazioni sportive e la fase di allenamento.</w:t>
      </w:r>
    </w:p>
    <w:p w:rsidR="00E82CC1" w:rsidRDefault="00376280"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Negli atleti, la valutazione della composizione corporea è ampiamente utilizzata per raggiungere il peso corporeo ideale, ottimizzare la prestazione competitiva e valutare gli effetti dell’allenamento. L’attività fisica continuativa comporta modificazioni caratteristiche della composizione corporea. Queste consistono in una riduzione della massa adiposa (specialmente nei soggetti in sovrappeso) e in una modificazione della composizione della massa magra. </w:t>
      </w:r>
    </w:p>
    <w:p w:rsidR="00376280" w:rsidRPr="00711EDE" w:rsidRDefault="00376280"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Molte attività sportive si associano a un incremento della massa muscolare e dati preliminari suggeriscono che anche la distribuzione dell’acqua corporea possa modificarsi. Attualmente, si ritiene che gli effetti benefici dell’attività fisica sullo </w:t>
      </w:r>
      <w:r w:rsidRPr="00711EDE">
        <w:rPr>
          <w:rFonts w:ascii="Times New Roman" w:hAnsi="Times New Roman" w:cs="Times New Roman"/>
          <w:sz w:val="24"/>
          <w:szCs w:val="24"/>
        </w:rPr>
        <w:lastRenderedPageBreak/>
        <w:t>stato di salute dipendano più dalla modificazione della composizione e della funzionalità della massa magra che da</w:t>
      </w:r>
      <w:r w:rsidR="00A00A59" w:rsidRPr="00711EDE">
        <w:rPr>
          <w:rFonts w:ascii="Times New Roman" w:hAnsi="Times New Roman" w:cs="Times New Roman"/>
          <w:sz w:val="24"/>
          <w:szCs w:val="24"/>
        </w:rPr>
        <w:t>lla riduzione della massa grassa [25].</w:t>
      </w:r>
    </w:p>
    <w:p w:rsidR="00695A67" w:rsidRPr="00354565" w:rsidRDefault="007E6351"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 particolare, l’esercizio fisico di tipo aerobico, come ad esempio la corsa su lunghe </w:t>
      </w:r>
      <w:r w:rsidRPr="00354565">
        <w:rPr>
          <w:rFonts w:ascii="Times New Roman" w:hAnsi="Times New Roman" w:cs="Times New Roman"/>
          <w:sz w:val="24"/>
          <w:szCs w:val="24"/>
        </w:rPr>
        <w:t xml:space="preserve">distanze, il </w:t>
      </w:r>
      <w:r w:rsidR="00354565" w:rsidRPr="00354565">
        <w:rPr>
          <w:rFonts w:ascii="Times New Roman" w:hAnsi="Times New Roman" w:cs="Times New Roman"/>
          <w:sz w:val="24"/>
          <w:szCs w:val="24"/>
        </w:rPr>
        <w:t>nuoto e</w:t>
      </w:r>
      <w:r w:rsidRPr="00354565">
        <w:rPr>
          <w:rFonts w:ascii="Times New Roman" w:hAnsi="Times New Roman" w:cs="Times New Roman"/>
          <w:sz w:val="24"/>
          <w:szCs w:val="24"/>
        </w:rPr>
        <w:t xml:space="preserve"> il ciclismo</w:t>
      </w:r>
      <w:r w:rsidRPr="00711EDE">
        <w:rPr>
          <w:rFonts w:ascii="Times New Roman" w:hAnsi="Times New Roman" w:cs="Times New Roman"/>
          <w:sz w:val="24"/>
          <w:szCs w:val="24"/>
        </w:rPr>
        <w:t xml:space="preserve"> non sono in grado di influenzare l’ipertrofia muscolare, se non in individui sedentari con età compresa tra i 20 e gli 80 anni, </w:t>
      </w:r>
      <w:r w:rsidRPr="00354565">
        <w:rPr>
          <w:rFonts w:ascii="Times New Roman" w:hAnsi="Times New Roman" w:cs="Times New Roman"/>
          <w:sz w:val="24"/>
          <w:szCs w:val="24"/>
        </w:rPr>
        <w:t>oppure se l’allenamento abbia</w:t>
      </w:r>
      <w:r w:rsidR="00DA045F" w:rsidRPr="00354565">
        <w:rPr>
          <w:rFonts w:ascii="Times New Roman" w:hAnsi="Times New Roman" w:cs="Times New Roman"/>
          <w:sz w:val="24"/>
          <w:szCs w:val="24"/>
        </w:rPr>
        <w:t xml:space="preserve"> una durata di circa 30-45 </w:t>
      </w:r>
      <w:proofErr w:type="spellStart"/>
      <w:r w:rsidR="00DA045F" w:rsidRPr="00354565">
        <w:rPr>
          <w:rFonts w:ascii="Times New Roman" w:hAnsi="Times New Roman" w:cs="Times New Roman"/>
          <w:sz w:val="24"/>
          <w:szCs w:val="24"/>
        </w:rPr>
        <w:t>min</w:t>
      </w:r>
      <w:proofErr w:type="spellEnd"/>
      <w:r w:rsidR="00DA045F" w:rsidRPr="00354565">
        <w:rPr>
          <w:rFonts w:ascii="Times New Roman" w:hAnsi="Times New Roman" w:cs="Times New Roman"/>
          <w:sz w:val="24"/>
          <w:szCs w:val="24"/>
        </w:rPr>
        <w:t>, una</w:t>
      </w:r>
      <w:r w:rsidRPr="00354565">
        <w:rPr>
          <w:rFonts w:ascii="Times New Roman" w:hAnsi="Times New Roman" w:cs="Times New Roman"/>
          <w:sz w:val="24"/>
          <w:szCs w:val="24"/>
        </w:rPr>
        <w:t xml:space="preserve"> </w:t>
      </w:r>
      <w:r w:rsidR="00695A67" w:rsidRPr="00354565">
        <w:rPr>
          <w:rFonts w:ascii="Times New Roman" w:hAnsi="Times New Roman" w:cs="Times New Roman"/>
          <w:sz w:val="24"/>
          <w:szCs w:val="24"/>
        </w:rPr>
        <w:t>frequenza cardiaca del 70-80%</w:t>
      </w:r>
      <w:r w:rsidR="00354565" w:rsidRPr="00354565">
        <w:rPr>
          <w:rFonts w:ascii="Times New Roman" w:hAnsi="Times New Roman" w:cs="Times New Roman"/>
          <w:sz w:val="24"/>
          <w:szCs w:val="24"/>
        </w:rPr>
        <w:t xml:space="preserve"> della frequenza cardiaca massimale</w:t>
      </w:r>
      <w:r w:rsidR="00695A67" w:rsidRPr="00354565">
        <w:rPr>
          <w:rFonts w:ascii="Times New Roman" w:hAnsi="Times New Roman" w:cs="Times New Roman"/>
          <w:sz w:val="24"/>
          <w:szCs w:val="24"/>
        </w:rPr>
        <w:t>, con una cadenza di 4-5</w:t>
      </w:r>
      <w:r w:rsidR="00354565" w:rsidRPr="00354565">
        <w:rPr>
          <w:rFonts w:ascii="Times New Roman" w:hAnsi="Times New Roman" w:cs="Times New Roman"/>
          <w:sz w:val="24"/>
          <w:szCs w:val="24"/>
        </w:rPr>
        <w:t xml:space="preserve"> </w:t>
      </w:r>
      <w:r w:rsidR="00695A67" w:rsidRPr="00354565">
        <w:rPr>
          <w:rFonts w:ascii="Times New Roman" w:hAnsi="Times New Roman" w:cs="Times New Roman"/>
          <w:sz w:val="24"/>
          <w:szCs w:val="24"/>
        </w:rPr>
        <w:t>volte a settimana. Al contrario, session</w:t>
      </w:r>
      <w:r w:rsidR="00354565" w:rsidRPr="00354565">
        <w:rPr>
          <w:rFonts w:ascii="Times New Roman" w:hAnsi="Times New Roman" w:cs="Times New Roman"/>
          <w:sz w:val="24"/>
          <w:szCs w:val="24"/>
        </w:rPr>
        <w:t>i</w:t>
      </w:r>
      <w:r w:rsidR="00695A67" w:rsidRPr="00354565">
        <w:rPr>
          <w:rFonts w:ascii="Times New Roman" w:hAnsi="Times New Roman" w:cs="Times New Roman"/>
          <w:sz w:val="24"/>
          <w:szCs w:val="24"/>
        </w:rPr>
        <w:t xml:space="preserve"> di potenziamento muscolare influiscono positivamente sullo svi</w:t>
      </w:r>
      <w:r w:rsidR="00B67259" w:rsidRPr="00354565">
        <w:rPr>
          <w:rFonts w:ascii="Times New Roman" w:hAnsi="Times New Roman" w:cs="Times New Roman"/>
          <w:sz w:val="24"/>
          <w:szCs w:val="24"/>
        </w:rPr>
        <w:t>luppo di nuove cellule muscolar</w:t>
      </w:r>
      <w:r w:rsidR="00354565" w:rsidRPr="00354565">
        <w:rPr>
          <w:rFonts w:ascii="Times New Roman" w:hAnsi="Times New Roman" w:cs="Times New Roman"/>
          <w:sz w:val="24"/>
          <w:szCs w:val="24"/>
        </w:rPr>
        <w:t>i</w:t>
      </w:r>
      <w:r w:rsidR="00A00A59" w:rsidRPr="00354565">
        <w:rPr>
          <w:rFonts w:ascii="Times New Roman" w:hAnsi="Times New Roman" w:cs="Times New Roman"/>
          <w:sz w:val="24"/>
          <w:szCs w:val="24"/>
        </w:rPr>
        <w:t xml:space="preserve"> [26</w:t>
      </w:r>
      <w:r w:rsidR="00B67259" w:rsidRPr="00354565">
        <w:rPr>
          <w:rFonts w:ascii="Times New Roman" w:hAnsi="Times New Roman" w:cs="Times New Roman"/>
          <w:sz w:val="24"/>
          <w:szCs w:val="24"/>
        </w:rPr>
        <w:t>].</w:t>
      </w:r>
    </w:p>
    <w:p w:rsidR="00695A67" w:rsidRPr="00711EDE" w:rsidRDefault="00695A67" w:rsidP="00711EDE">
      <w:pPr>
        <w:spacing w:line="360" w:lineRule="auto"/>
        <w:jc w:val="both"/>
        <w:rPr>
          <w:rFonts w:ascii="Times New Roman" w:hAnsi="Times New Roman" w:cs="Times New Roman"/>
          <w:sz w:val="24"/>
          <w:szCs w:val="24"/>
        </w:rPr>
      </w:pPr>
      <w:r w:rsidRPr="00354565">
        <w:rPr>
          <w:rFonts w:ascii="Times New Roman" w:hAnsi="Times New Roman" w:cs="Times New Roman"/>
          <w:sz w:val="24"/>
          <w:szCs w:val="24"/>
        </w:rPr>
        <w:t>La composizione corporea ideale è fortemente dipende</w:t>
      </w:r>
      <w:r w:rsidR="00354565">
        <w:rPr>
          <w:rFonts w:ascii="Times New Roman" w:hAnsi="Times New Roman" w:cs="Times New Roman"/>
          <w:sz w:val="24"/>
          <w:szCs w:val="24"/>
        </w:rPr>
        <w:t>n</w:t>
      </w:r>
      <w:r w:rsidRPr="00354565">
        <w:rPr>
          <w:rFonts w:ascii="Times New Roman" w:hAnsi="Times New Roman" w:cs="Times New Roman"/>
          <w:sz w:val="24"/>
          <w:szCs w:val="24"/>
        </w:rPr>
        <w:t>te dal</w:t>
      </w:r>
      <w:r w:rsidRPr="00711EDE">
        <w:rPr>
          <w:rFonts w:ascii="Times New Roman" w:hAnsi="Times New Roman" w:cs="Times New Roman"/>
          <w:sz w:val="24"/>
          <w:szCs w:val="24"/>
        </w:rPr>
        <w:t xml:space="preserve"> tipo di sport o disciplina e dovrebbe essere discussa su base individuale con l’allenatore, il fisiologo, il </w:t>
      </w:r>
      <w:r w:rsidR="0024618B">
        <w:rPr>
          <w:rFonts w:ascii="Times New Roman" w:hAnsi="Times New Roman" w:cs="Times New Roman"/>
          <w:sz w:val="24"/>
          <w:szCs w:val="24"/>
        </w:rPr>
        <w:t>dietista</w:t>
      </w:r>
      <w:r w:rsidRPr="00711EDE">
        <w:rPr>
          <w:rFonts w:ascii="Times New Roman" w:hAnsi="Times New Roman" w:cs="Times New Roman"/>
          <w:sz w:val="24"/>
          <w:szCs w:val="24"/>
        </w:rPr>
        <w:t xml:space="preserve"> e deve essere valutata specificamente in rapporto con le prestazioni s</w:t>
      </w:r>
      <w:r w:rsidR="00B67259" w:rsidRPr="00711EDE">
        <w:rPr>
          <w:rFonts w:ascii="Times New Roman" w:hAnsi="Times New Roman" w:cs="Times New Roman"/>
          <w:sz w:val="24"/>
          <w:szCs w:val="24"/>
        </w:rPr>
        <w:t>port</w:t>
      </w:r>
      <w:r w:rsidR="00A00A59" w:rsidRPr="00711EDE">
        <w:rPr>
          <w:rFonts w:ascii="Times New Roman" w:hAnsi="Times New Roman" w:cs="Times New Roman"/>
          <w:sz w:val="24"/>
          <w:szCs w:val="24"/>
        </w:rPr>
        <w:t>ive e la fase di allenamento [27</w:t>
      </w:r>
      <w:r w:rsidR="00B67259" w:rsidRPr="00711EDE">
        <w:rPr>
          <w:rFonts w:ascii="Times New Roman" w:hAnsi="Times New Roman" w:cs="Times New Roman"/>
          <w:sz w:val="24"/>
          <w:szCs w:val="24"/>
        </w:rPr>
        <w:t>].</w:t>
      </w:r>
    </w:p>
    <w:p w:rsidR="00E82CC1" w:rsidRDefault="00E82CC1" w:rsidP="00711EDE">
      <w:pPr>
        <w:spacing w:line="360" w:lineRule="auto"/>
        <w:jc w:val="both"/>
        <w:rPr>
          <w:rFonts w:ascii="Times New Roman" w:hAnsi="Times New Roman" w:cs="Times New Roman"/>
          <w:b/>
          <w:i/>
          <w:sz w:val="24"/>
          <w:szCs w:val="24"/>
        </w:rPr>
      </w:pPr>
    </w:p>
    <w:p w:rsidR="00695A67" w:rsidRPr="00EA7655" w:rsidRDefault="00E34878" w:rsidP="00711EDE">
      <w:pPr>
        <w:spacing w:line="360" w:lineRule="auto"/>
        <w:jc w:val="both"/>
        <w:rPr>
          <w:rFonts w:ascii="Times New Roman" w:hAnsi="Times New Roman" w:cs="Times New Roman"/>
          <w:b/>
          <w:sz w:val="24"/>
          <w:szCs w:val="24"/>
        </w:rPr>
      </w:pPr>
      <w:r w:rsidRPr="00EA7655">
        <w:rPr>
          <w:rFonts w:ascii="Times New Roman" w:hAnsi="Times New Roman" w:cs="Times New Roman"/>
          <w:b/>
          <w:sz w:val="24"/>
          <w:szCs w:val="24"/>
        </w:rPr>
        <w:t>1.2</w:t>
      </w:r>
      <w:r w:rsidR="00E82CC1" w:rsidRPr="00EA7655">
        <w:rPr>
          <w:rFonts w:ascii="Times New Roman" w:hAnsi="Times New Roman" w:cs="Times New Roman"/>
          <w:b/>
          <w:sz w:val="24"/>
          <w:szCs w:val="24"/>
        </w:rPr>
        <w:tab/>
      </w:r>
      <w:r w:rsidR="00695A67" w:rsidRPr="00EA7655">
        <w:rPr>
          <w:rFonts w:ascii="Times New Roman" w:hAnsi="Times New Roman" w:cs="Times New Roman"/>
          <w:b/>
          <w:sz w:val="24"/>
          <w:szCs w:val="24"/>
        </w:rPr>
        <w:t>Master</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Master risultano essere un oggetto di studio estremamente interessante ai fini di una valutazione dei parametri nutrizionali e di fitness in</w:t>
      </w:r>
      <w:r w:rsidR="0024618B">
        <w:rPr>
          <w:rFonts w:ascii="Times New Roman" w:hAnsi="Times New Roman" w:cs="Times New Roman"/>
          <w:sz w:val="24"/>
          <w:szCs w:val="24"/>
        </w:rPr>
        <w:t xml:space="preserve"> un campione di sportivi adulti</w:t>
      </w:r>
      <w:r w:rsidR="00354565">
        <w:rPr>
          <w:rFonts w:ascii="Times New Roman" w:hAnsi="Times New Roman" w:cs="Times New Roman"/>
          <w:sz w:val="24"/>
          <w:szCs w:val="24"/>
        </w:rPr>
        <w:t>. Q</w:t>
      </w:r>
      <w:r w:rsidRPr="00711EDE">
        <w:rPr>
          <w:rFonts w:ascii="Times New Roman" w:hAnsi="Times New Roman" w:cs="Times New Roman"/>
          <w:sz w:val="24"/>
          <w:szCs w:val="24"/>
        </w:rPr>
        <w:t>uesto perché i loro programmi di allenamento e le prestazioni fisiche risultano essere vicine a quelle di atleti professionisti, pur non essendolo o spesso avendo superato l’età per esserlo</w:t>
      </w:r>
      <w:r w:rsidR="0024618B">
        <w:rPr>
          <w:rFonts w:ascii="Times New Roman" w:hAnsi="Times New Roman" w:cs="Times New Roman"/>
          <w:sz w:val="24"/>
          <w:szCs w:val="24"/>
        </w:rPr>
        <w:t>.</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Master</w:t>
      </w:r>
      <w:r w:rsidR="00F8590A">
        <w:rPr>
          <w:rFonts w:ascii="Times New Roman" w:hAnsi="Times New Roman" w:cs="Times New Roman"/>
          <w:sz w:val="24"/>
          <w:szCs w:val="24"/>
        </w:rPr>
        <w:t xml:space="preserve"> di nuoto</w:t>
      </w:r>
      <w:r w:rsidRPr="00711EDE">
        <w:rPr>
          <w:rFonts w:ascii="Times New Roman" w:hAnsi="Times New Roman" w:cs="Times New Roman"/>
          <w:sz w:val="24"/>
          <w:szCs w:val="24"/>
        </w:rPr>
        <w:t xml:space="preserve"> è, nella definizione giuridica del termine, </w:t>
      </w:r>
      <w:r w:rsidRPr="00711EDE">
        <w:rPr>
          <w:rFonts w:ascii="Times New Roman" w:hAnsi="Times New Roman" w:cs="Times New Roman"/>
          <w:i/>
          <w:iCs/>
          <w:sz w:val="24"/>
          <w:szCs w:val="24"/>
        </w:rPr>
        <w:t>qualsiasi Nuotatore al di sopra dei venticinque anni che, con</w:t>
      </w:r>
      <w:r w:rsidRPr="00711EDE">
        <w:rPr>
          <w:rFonts w:ascii="Times New Roman" w:hAnsi="Times New Roman" w:cs="Times New Roman"/>
          <w:sz w:val="24"/>
          <w:szCs w:val="24"/>
        </w:rPr>
        <w:t> </w:t>
      </w:r>
      <w:r w:rsidRPr="00711EDE">
        <w:rPr>
          <w:rFonts w:ascii="Times New Roman" w:hAnsi="Times New Roman" w:cs="Times New Roman"/>
          <w:i/>
          <w:iCs/>
          <w:sz w:val="24"/>
          <w:szCs w:val="24"/>
        </w:rPr>
        <w:t>comprovata idoneità fisica allo svolgimento d’attività agonistica, sia tesserato per un Ente Sportivo affilato alla Federazione Italiana Nuoto (F.I.N.) in Italia; o tesserato per Enti Sportivi affiliati alle Federazioni competenti per territorialità e merito al di fuori dello Stato Italiano</w:t>
      </w:r>
      <w:r w:rsidRPr="00711EDE">
        <w:rPr>
          <w:rFonts w:ascii="Times New Roman" w:hAnsi="Times New Roman" w:cs="Times New Roman"/>
          <w:sz w:val="24"/>
          <w:szCs w:val="24"/>
        </w:rPr>
        <w:t>.</w:t>
      </w:r>
    </w:p>
    <w:p w:rsidR="00541DBE" w:rsidRPr="00711EDE" w:rsidRDefault="00E82CC1" w:rsidP="00E82CC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 master</w:t>
      </w:r>
      <w:r w:rsidR="00541DBE" w:rsidRPr="00711EDE">
        <w:rPr>
          <w:rFonts w:ascii="Times New Roman" w:hAnsi="Times New Roman" w:cs="Times New Roman"/>
          <w:sz w:val="24"/>
          <w:szCs w:val="24"/>
        </w:rPr>
        <w:t xml:space="preserve"> sono suddivisi in diverse sottocategorie, ciascuna delle quali racchiude gli atleti nati nell'arco di 5 anni.</w:t>
      </w:r>
    </w:p>
    <w:p w:rsidR="00541DBE" w:rsidRPr="00711EDE" w:rsidRDefault="00E82CC1" w:rsidP="00E82CC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 master</w:t>
      </w:r>
      <w:r w:rsidR="00541DBE" w:rsidRPr="00711EDE">
        <w:rPr>
          <w:rFonts w:ascii="Times New Roman" w:hAnsi="Times New Roman" w:cs="Times New Roman"/>
          <w:sz w:val="24"/>
          <w:szCs w:val="24"/>
        </w:rPr>
        <w:t xml:space="preserve"> sono una categoria internazionalmente riconosciuta in ambito natatorio, tanto che la stessa FINA (federazione internazionale di nuoto) organizza dei campionati del mondo a loro dedicati e prevede un regolamento apposito. Esistono anche campionati Europei che si svolgono ogni 2 anni e campionati italiani che si svolgono ogni anno.</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Le regole e le distanze delle vasche sono le stesse rispetto a quelle dei nuotatori agonisti non master, con qualche variante per quanto riguarda alcuni aspetti di stile.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In diversi studi, dal confronto tra atleti Master e soggetti sedentari emerge che molti degli effetti dell’invecchiamento sono il risultato</w:t>
      </w:r>
      <w:r w:rsidR="00AD0C99" w:rsidRPr="00711EDE">
        <w:rPr>
          <w:rFonts w:ascii="Times New Roman" w:hAnsi="Times New Roman" w:cs="Times New Roman"/>
          <w:sz w:val="24"/>
          <w:szCs w:val="24"/>
        </w:rPr>
        <w:t xml:space="preserve"> di </w:t>
      </w:r>
      <w:r w:rsidR="00BE6A9B" w:rsidRPr="00711EDE">
        <w:rPr>
          <w:rFonts w:ascii="Times New Roman" w:hAnsi="Times New Roman" w:cs="Times New Roman"/>
          <w:sz w:val="24"/>
          <w:szCs w:val="24"/>
        </w:rPr>
        <w:t>uno stile di vita sedentario [28</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Ricerche sugli atleti Master potrebbero così fornire un’eccellente opportunità per indagare gli effetti dell’età sui determinanti metabolici e biomeccanici della performance consentendo di escludere l’inattività fisica come fattore confondente.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scelta di focalizzare l’attenzione sul nuoto master è dettata anche dal fatto che questo è uno sport in crescita a livello mon</w:t>
      </w:r>
      <w:r w:rsidR="00AD0C99" w:rsidRPr="00711EDE">
        <w:rPr>
          <w:rFonts w:ascii="Times New Roman" w:hAnsi="Times New Roman" w:cs="Times New Roman"/>
          <w:sz w:val="24"/>
          <w:szCs w:val="24"/>
        </w:rPr>
        <w:t>diale [</w:t>
      </w:r>
      <w:r w:rsidR="00BE6A9B" w:rsidRPr="00711EDE">
        <w:rPr>
          <w:rFonts w:ascii="Times New Roman" w:hAnsi="Times New Roman" w:cs="Times New Roman"/>
          <w:sz w:val="24"/>
          <w:szCs w:val="24"/>
        </w:rPr>
        <w:t>29</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Nuotare presenta numerosi vantaggi, a partire dalla gravità decisamente ridotta grazie al sostegno dell’acqua e dalla rarità degli infortuni che si possono verificare quando si è in acqua e quindi è particolarmente indicato per i soggetti più anzia</w:t>
      </w:r>
      <w:r w:rsidR="00BE6A9B" w:rsidRPr="00711EDE">
        <w:rPr>
          <w:rFonts w:ascii="Times New Roman" w:hAnsi="Times New Roman" w:cs="Times New Roman"/>
          <w:sz w:val="24"/>
          <w:szCs w:val="24"/>
        </w:rPr>
        <w:t>ni [30</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consolidati effetti benefici idrodinamici, indicati principalmente nella prevenzione e nel trattam</w:t>
      </w:r>
      <w:r w:rsidR="00AD0C99" w:rsidRPr="00711EDE">
        <w:rPr>
          <w:rFonts w:ascii="Times New Roman" w:hAnsi="Times New Roman" w:cs="Times New Roman"/>
          <w:sz w:val="24"/>
          <w:szCs w:val="24"/>
        </w:rPr>
        <w:t>ento di malattie cardiova</w:t>
      </w:r>
      <w:r w:rsidR="00BE6A9B" w:rsidRPr="00711EDE">
        <w:rPr>
          <w:rFonts w:ascii="Times New Roman" w:hAnsi="Times New Roman" w:cs="Times New Roman"/>
          <w:sz w:val="24"/>
          <w:szCs w:val="24"/>
        </w:rPr>
        <w:t>scolari [31] [32</w:t>
      </w:r>
      <w:r w:rsidR="00AD0C99" w:rsidRPr="00711EDE">
        <w:rPr>
          <w:rFonts w:ascii="Times New Roman" w:hAnsi="Times New Roman" w:cs="Times New Roman"/>
          <w:sz w:val="24"/>
          <w:szCs w:val="24"/>
        </w:rPr>
        <w:t>]</w:t>
      </w:r>
      <w:r w:rsidR="00BE6A9B" w:rsidRPr="00711EDE">
        <w:rPr>
          <w:rFonts w:ascii="Times New Roman" w:hAnsi="Times New Roman" w:cs="Times New Roman"/>
          <w:sz w:val="24"/>
          <w:szCs w:val="24"/>
        </w:rPr>
        <w:t>, cardiorespiratorie [33] [34</w:t>
      </w:r>
      <w:r w:rsidR="00354565">
        <w:rPr>
          <w:rFonts w:ascii="Times New Roman" w:hAnsi="Times New Roman" w:cs="Times New Roman"/>
          <w:sz w:val="24"/>
          <w:szCs w:val="24"/>
        </w:rPr>
        <w:t xml:space="preserve">], </w:t>
      </w:r>
      <w:r w:rsidRPr="00711EDE">
        <w:rPr>
          <w:rFonts w:ascii="Times New Roman" w:hAnsi="Times New Roman" w:cs="Times New Roman"/>
          <w:sz w:val="24"/>
          <w:szCs w:val="24"/>
        </w:rPr>
        <w:t>oltre che nel miglioramento di parametri antropometrici quali peso corporeo, distribuzione del grasso corporeo, circonferenza</w:t>
      </w:r>
      <w:r w:rsidR="00AD0C99" w:rsidRPr="00711EDE">
        <w:rPr>
          <w:rFonts w:ascii="Times New Roman" w:hAnsi="Times New Roman" w:cs="Times New Roman"/>
          <w:sz w:val="24"/>
          <w:szCs w:val="24"/>
        </w:rPr>
        <w:t xml:space="preserve"> vit</w:t>
      </w:r>
      <w:r w:rsidR="00BE6A9B" w:rsidRPr="00711EDE">
        <w:rPr>
          <w:rFonts w:ascii="Times New Roman" w:hAnsi="Times New Roman" w:cs="Times New Roman"/>
          <w:sz w:val="24"/>
          <w:szCs w:val="24"/>
        </w:rPr>
        <w:t>a, BMI e pressione sanguigna [35] [36] [37</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xml:space="preserve"> supportano il riconoscimento mondiale del nuoto come mezzo efficace per promuovere la salute della popolazione.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benefici psicofisiologici di questo sport competitivo sono riconosciuti i</w:t>
      </w:r>
      <w:r w:rsidR="00BE6A9B" w:rsidRPr="00711EDE">
        <w:rPr>
          <w:rFonts w:ascii="Times New Roman" w:hAnsi="Times New Roman" w:cs="Times New Roman"/>
          <w:sz w:val="24"/>
          <w:szCs w:val="24"/>
        </w:rPr>
        <w:t>n tutte le fasce d’età [38</w:t>
      </w:r>
      <w:r w:rsidR="00AD0C99" w:rsidRPr="00711EDE">
        <w:rPr>
          <w:rFonts w:ascii="Times New Roman" w:hAnsi="Times New Roman" w:cs="Times New Roman"/>
          <w:sz w:val="24"/>
          <w:szCs w:val="24"/>
        </w:rPr>
        <w:t xml:space="preserve">] </w:t>
      </w:r>
      <w:r w:rsidRPr="00711EDE">
        <w:rPr>
          <w:rFonts w:ascii="Times New Roman" w:hAnsi="Times New Roman" w:cs="Times New Roman"/>
          <w:sz w:val="24"/>
          <w:szCs w:val="24"/>
        </w:rPr>
        <w:t>e, mentre esiste già una letter</w:t>
      </w:r>
      <w:r w:rsidR="00AD0C99" w:rsidRPr="00711EDE">
        <w:rPr>
          <w:rFonts w:ascii="Times New Roman" w:hAnsi="Times New Roman" w:cs="Times New Roman"/>
          <w:sz w:val="24"/>
          <w:szCs w:val="24"/>
        </w:rPr>
        <w:t>atura in lingua ingle</w:t>
      </w:r>
      <w:r w:rsidR="00BE6A9B" w:rsidRPr="00711EDE">
        <w:rPr>
          <w:rFonts w:ascii="Times New Roman" w:hAnsi="Times New Roman" w:cs="Times New Roman"/>
          <w:sz w:val="24"/>
          <w:szCs w:val="24"/>
        </w:rPr>
        <w:t>se sul tema [39] [40</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questa sembra essere carente in lingua italiana.</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Peraltro la salute, secondo la definizione OMS, non è soltanto l’assenza di malattia e di disabilità, ma il raggiungimento ed il mantenimento di una buona qualità della vita di cui il benessere mentale, fisico e sociale costituiscono componenti fondamentali. Ciò suggerisce la necessità di una analisi multifattoriale al fine di studiare i benefici apportati dal nuoto.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ragioni insite nella partecipazione degli atleti Master alle competizioni e/o nell’esercizio regolare sono infatti, il piacere e i benefici in termini di salute, nonché la volontà di m</w:t>
      </w:r>
      <w:r w:rsidR="00AD0C99" w:rsidRPr="00711EDE">
        <w:rPr>
          <w:rFonts w:ascii="Times New Roman" w:hAnsi="Times New Roman" w:cs="Times New Roman"/>
          <w:sz w:val="24"/>
          <w:szCs w:val="24"/>
        </w:rPr>
        <w:t>igli</w:t>
      </w:r>
      <w:r w:rsidR="00BE6A9B" w:rsidRPr="00711EDE">
        <w:rPr>
          <w:rFonts w:ascii="Times New Roman" w:hAnsi="Times New Roman" w:cs="Times New Roman"/>
          <w:sz w:val="24"/>
          <w:szCs w:val="24"/>
        </w:rPr>
        <w:t>orare le proprie prestazioni [41] [42</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E82CC1">
        <w:rPr>
          <w:rFonts w:ascii="Times New Roman" w:hAnsi="Times New Roman" w:cs="Times New Roman"/>
          <w:sz w:val="24"/>
          <w:szCs w:val="24"/>
        </w:rPr>
        <w:t>Marinho</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[43</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indicano nei cambiamenti energetici e biomeccanici i principali fattori influenzanti le prestazioni nel nuoto Master.</w:t>
      </w:r>
    </w:p>
    <w:p w:rsidR="00695A67" w:rsidRPr="00711EDE" w:rsidRDefault="00695A67" w:rsidP="00E82CC1">
      <w:pPr>
        <w:spacing w:after="0" w:line="360" w:lineRule="auto"/>
        <w:jc w:val="both"/>
        <w:rPr>
          <w:rFonts w:ascii="Times New Roman" w:hAnsi="Times New Roman" w:cs="Times New Roman"/>
          <w:sz w:val="24"/>
          <w:szCs w:val="24"/>
        </w:rPr>
      </w:pPr>
      <w:r w:rsidRPr="00E82CC1">
        <w:rPr>
          <w:rFonts w:ascii="Times New Roman" w:hAnsi="Times New Roman" w:cs="Times New Roman"/>
          <w:sz w:val="24"/>
          <w:szCs w:val="24"/>
        </w:rPr>
        <w:lastRenderedPageBreak/>
        <w:t>Vaccaro</w:t>
      </w:r>
      <w:r w:rsidRPr="00711EDE">
        <w:rPr>
          <w:rFonts w:ascii="Times New Roman" w:hAnsi="Times New Roman" w:cs="Times New Roman"/>
          <w:sz w:val="24"/>
          <w:szCs w:val="24"/>
        </w:rPr>
        <w:t xml:space="preserve"> et</w:t>
      </w:r>
      <w:r w:rsidR="008F096D" w:rsidRPr="00711EDE">
        <w:rPr>
          <w:rFonts w:ascii="Times New Roman" w:hAnsi="Times New Roman" w:cs="Times New Roman"/>
          <w:sz w:val="24"/>
          <w:szCs w:val="24"/>
        </w:rPr>
        <w:t xml:space="preserve"> al.</w:t>
      </w:r>
      <w:r w:rsidR="00BE6A9B" w:rsidRPr="00711EDE">
        <w:rPr>
          <w:rFonts w:ascii="Times New Roman" w:hAnsi="Times New Roman" w:cs="Times New Roman"/>
          <w:sz w:val="24"/>
          <w:szCs w:val="24"/>
        </w:rPr>
        <w:t xml:space="preserve"> [44</w:t>
      </w:r>
      <w:r w:rsidR="008F096D" w:rsidRPr="00711EDE">
        <w:rPr>
          <w:rFonts w:ascii="Times New Roman" w:hAnsi="Times New Roman" w:cs="Times New Roman"/>
          <w:sz w:val="24"/>
          <w:szCs w:val="24"/>
        </w:rPr>
        <w:t xml:space="preserve">] </w:t>
      </w:r>
      <w:r w:rsidRPr="00711EDE">
        <w:rPr>
          <w:rFonts w:ascii="Times New Roman" w:hAnsi="Times New Roman" w:cs="Times New Roman"/>
          <w:sz w:val="24"/>
          <w:szCs w:val="24"/>
        </w:rPr>
        <w:t>hanno evidenziato una percentuale di grasso corporeo significativamente inferiore in nuotatrici Master rispetto alle donne sedentarie di pari età.</w:t>
      </w:r>
    </w:p>
    <w:p w:rsidR="00695A67" w:rsidRPr="00711EDE" w:rsidRDefault="008F096D" w:rsidP="00E82CC1">
      <w:pPr>
        <w:spacing w:after="0" w:line="360" w:lineRule="auto"/>
        <w:jc w:val="both"/>
        <w:rPr>
          <w:rFonts w:ascii="Times New Roman" w:hAnsi="Times New Roman" w:cs="Times New Roman"/>
          <w:sz w:val="24"/>
          <w:szCs w:val="24"/>
        </w:rPr>
      </w:pPr>
      <w:r w:rsidRPr="00E82CC1">
        <w:rPr>
          <w:rFonts w:ascii="Times New Roman" w:hAnsi="Times New Roman" w:cs="Times New Roman"/>
          <w:sz w:val="24"/>
          <w:szCs w:val="24"/>
        </w:rPr>
        <w:t>Walsh</w:t>
      </w:r>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[45</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trovarono una prevalenza di obesità inferiore in nuotatori Master partecipanti ai campionati mondiali di nuoto.</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E82CC1">
        <w:rPr>
          <w:rFonts w:ascii="Times New Roman" w:hAnsi="Times New Roman" w:cs="Times New Roman"/>
          <w:sz w:val="24"/>
          <w:szCs w:val="24"/>
        </w:rPr>
        <w:t>Guthrie</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[46</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 xml:space="preserve">hanno osservato una inferiore prevalenza di ipertensione accompagnata da una ridotta assunzione di farmaci ad hoc in nuotatori Master rispetto alla rispettiva controparte nazionale. Inoltre dallo studio è emerso che i nuotatori </w:t>
      </w:r>
      <w:r w:rsidR="00695A67" w:rsidRPr="00F8590A">
        <w:rPr>
          <w:rFonts w:ascii="Times New Roman" w:hAnsi="Times New Roman" w:cs="Times New Roman"/>
          <w:sz w:val="24"/>
          <w:szCs w:val="24"/>
        </w:rPr>
        <w:t>Master ipertesi erano più sani</w:t>
      </w:r>
      <w:r w:rsidR="00354565" w:rsidRPr="00F8590A">
        <w:rPr>
          <w:rFonts w:ascii="Times New Roman" w:hAnsi="Times New Roman" w:cs="Times New Roman"/>
          <w:sz w:val="24"/>
          <w:szCs w:val="24"/>
        </w:rPr>
        <w:t xml:space="preserve"> rispetto </w:t>
      </w:r>
      <w:r w:rsidR="00F8590A">
        <w:rPr>
          <w:rFonts w:ascii="Times New Roman" w:hAnsi="Times New Roman" w:cs="Times New Roman"/>
          <w:sz w:val="24"/>
          <w:szCs w:val="24"/>
        </w:rPr>
        <w:t>ai soggetti ipertesi non nuotatori.</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Utilizzando la stessa</w:t>
      </w:r>
      <w:r w:rsidR="008F096D" w:rsidRPr="00711EDE">
        <w:rPr>
          <w:rFonts w:ascii="Times New Roman" w:hAnsi="Times New Roman" w:cs="Times New Roman"/>
          <w:sz w:val="24"/>
          <w:szCs w:val="24"/>
        </w:rPr>
        <w:t xml:space="preserve"> met</w:t>
      </w:r>
      <w:r w:rsidR="00BE6A9B" w:rsidRPr="00711EDE">
        <w:rPr>
          <w:rFonts w:ascii="Times New Roman" w:hAnsi="Times New Roman" w:cs="Times New Roman"/>
          <w:sz w:val="24"/>
          <w:szCs w:val="24"/>
        </w:rPr>
        <w:t xml:space="preserve">odologia, </w:t>
      </w:r>
      <w:proofErr w:type="spellStart"/>
      <w:r w:rsidR="00BE6A9B" w:rsidRPr="00711EDE">
        <w:rPr>
          <w:rFonts w:ascii="Times New Roman" w:hAnsi="Times New Roman" w:cs="Times New Roman"/>
          <w:sz w:val="24"/>
          <w:szCs w:val="24"/>
        </w:rPr>
        <w:t>Erickson</w:t>
      </w:r>
      <w:proofErr w:type="spellEnd"/>
      <w:r w:rsidR="00BE6A9B" w:rsidRPr="00711EDE">
        <w:rPr>
          <w:rFonts w:ascii="Times New Roman" w:hAnsi="Times New Roman" w:cs="Times New Roman"/>
          <w:sz w:val="24"/>
          <w:szCs w:val="24"/>
        </w:rPr>
        <w:t xml:space="preserve"> e </w:t>
      </w:r>
      <w:proofErr w:type="spellStart"/>
      <w:r w:rsidR="00BE6A9B" w:rsidRPr="00711EDE">
        <w:rPr>
          <w:rFonts w:ascii="Times New Roman" w:hAnsi="Times New Roman" w:cs="Times New Roman"/>
          <w:sz w:val="24"/>
          <w:szCs w:val="24"/>
        </w:rPr>
        <w:t>Guthrie</w:t>
      </w:r>
      <w:proofErr w:type="spellEnd"/>
      <w:r w:rsidR="00BE6A9B" w:rsidRPr="00711EDE">
        <w:rPr>
          <w:rFonts w:ascii="Times New Roman" w:hAnsi="Times New Roman" w:cs="Times New Roman"/>
          <w:sz w:val="24"/>
          <w:szCs w:val="24"/>
        </w:rPr>
        <w:t xml:space="preserve"> [47</w:t>
      </w:r>
      <w:r w:rsidR="008F096D" w:rsidRPr="00711EDE">
        <w:rPr>
          <w:rFonts w:ascii="Times New Roman" w:hAnsi="Times New Roman" w:cs="Times New Roman"/>
          <w:sz w:val="24"/>
          <w:szCs w:val="24"/>
        </w:rPr>
        <w:t>]</w:t>
      </w:r>
      <w:r w:rsidRPr="00711EDE">
        <w:rPr>
          <w:rFonts w:ascii="Times New Roman" w:hAnsi="Times New Roman" w:cs="Times New Roman"/>
          <w:sz w:val="24"/>
          <w:szCs w:val="24"/>
        </w:rPr>
        <w:t xml:space="preserve"> evidenziarono la minore frequenza di inattività causata da problemi di salute oltre che di malessere psicofisico in nuotatori Master.</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711EDE">
        <w:rPr>
          <w:rFonts w:ascii="Times New Roman" w:hAnsi="Times New Roman" w:cs="Times New Roman"/>
          <w:sz w:val="24"/>
          <w:szCs w:val="24"/>
        </w:rPr>
        <w:t>Ransdell</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[48</w:t>
      </w:r>
      <w:r w:rsidRPr="00711EDE">
        <w:rPr>
          <w:rFonts w:ascii="Times New Roman" w:hAnsi="Times New Roman" w:cs="Times New Roman"/>
          <w:sz w:val="24"/>
          <w:szCs w:val="24"/>
        </w:rPr>
        <w:t>]</w:t>
      </w:r>
      <w:r w:rsidR="00695A67" w:rsidRPr="00711EDE">
        <w:rPr>
          <w:rFonts w:ascii="Times New Roman" w:hAnsi="Times New Roman" w:cs="Times New Roman"/>
          <w:sz w:val="24"/>
          <w:szCs w:val="24"/>
        </w:rPr>
        <w:t xml:space="preserve"> hanno invece indagato il divario di genere tra i nuotatori Master: confrontate con gli uomini le donne presentano una perdita maggiore delle funzioni e delle capacità muscolari.</w:t>
      </w:r>
    </w:p>
    <w:p w:rsidR="00695A67" w:rsidRPr="00711EDE" w:rsidRDefault="00695A67" w:rsidP="00711EDE">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Dato il crescente numero di partecipanti alle competizioni Master e gli evidenti effetti benefici dell’attività fisica la presente tesi si ripropone di analizzare gli indici nutrizionali e di fitness in nuotatori Master comparandoli a quelli propri dei soggetti di pari età praticanti attività amatoriale al fine dell’ottenimento di un database derivato dalla classe in esame.</w:t>
      </w:r>
    </w:p>
    <w:p w:rsidR="00695A67" w:rsidRDefault="00695A67"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Pr="00711EDE" w:rsidRDefault="00E82CC1" w:rsidP="00711EDE">
      <w:pPr>
        <w:spacing w:line="360" w:lineRule="auto"/>
        <w:jc w:val="both"/>
        <w:rPr>
          <w:rFonts w:ascii="Times New Roman" w:hAnsi="Times New Roman" w:cs="Times New Roman"/>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695A67" w:rsidRPr="00711EDE" w:rsidRDefault="00E34878" w:rsidP="00711EDE">
      <w:pPr>
        <w:spacing w:line="360" w:lineRule="auto"/>
        <w:jc w:val="both"/>
        <w:rPr>
          <w:rFonts w:ascii="Times New Roman" w:hAnsi="Times New Roman" w:cs="Times New Roman"/>
          <w:b/>
          <w:i/>
          <w:sz w:val="24"/>
          <w:szCs w:val="24"/>
        </w:rPr>
      </w:pPr>
      <w:r>
        <w:rPr>
          <w:rFonts w:ascii="Times New Roman" w:hAnsi="Times New Roman" w:cs="Times New Roman"/>
          <w:b/>
          <w:i/>
          <w:sz w:val="24"/>
          <w:szCs w:val="24"/>
        </w:rPr>
        <w:lastRenderedPageBreak/>
        <w:t>1</w:t>
      </w:r>
      <w:r w:rsidR="00B957F8" w:rsidRPr="00711EDE">
        <w:rPr>
          <w:rFonts w:ascii="Times New Roman" w:hAnsi="Times New Roman" w:cs="Times New Roman"/>
          <w:b/>
          <w:i/>
          <w:sz w:val="24"/>
          <w:szCs w:val="24"/>
        </w:rPr>
        <w:t>.3</w:t>
      </w:r>
      <w:r w:rsidR="00E82CC1">
        <w:rPr>
          <w:rFonts w:ascii="Times New Roman" w:hAnsi="Times New Roman" w:cs="Times New Roman"/>
          <w:b/>
          <w:i/>
          <w:sz w:val="24"/>
          <w:szCs w:val="24"/>
        </w:rPr>
        <w:tab/>
      </w:r>
      <w:r w:rsidR="006E3721" w:rsidRPr="00EA7655">
        <w:rPr>
          <w:rFonts w:ascii="Times New Roman" w:hAnsi="Times New Roman" w:cs="Times New Roman"/>
          <w:b/>
          <w:sz w:val="24"/>
          <w:szCs w:val="24"/>
        </w:rPr>
        <w:t>L</w:t>
      </w:r>
      <w:r w:rsidR="00695A67" w:rsidRPr="00EA7655">
        <w:rPr>
          <w:rFonts w:ascii="Times New Roman" w:hAnsi="Times New Roman" w:cs="Times New Roman"/>
          <w:b/>
          <w:sz w:val="24"/>
          <w:szCs w:val="24"/>
        </w:rPr>
        <w:t>’alimentazione nell’attività sportiva</w:t>
      </w:r>
    </w:p>
    <w:p w:rsidR="00695A67" w:rsidRPr="00711EDE" w:rsidRDefault="00695A67" w:rsidP="00E82CC1">
      <w:pPr>
        <w:spacing w:after="0" w:line="360" w:lineRule="auto"/>
        <w:jc w:val="both"/>
        <w:rPr>
          <w:rFonts w:ascii="Times New Roman" w:hAnsi="Times New Roman" w:cs="Times New Roman"/>
          <w:i/>
          <w:iCs/>
          <w:sz w:val="24"/>
          <w:szCs w:val="24"/>
        </w:rPr>
      </w:pPr>
      <w:r w:rsidRPr="00711EDE">
        <w:rPr>
          <w:rFonts w:ascii="Times New Roman" w:hAnsi="Times New Roman" w:cs="Times New Roman"/>
          <w:iCs/>
          <w:sz w:val="24"/>
          <w:szCs w:val="24"/>
        </w:rPr>
        <w:t xml:space="preserve">L’International </w:t>
      </w:r>
      <w:proofErr w:type="spellStart"/>
      <w:r w:rsidRPr="00711EDE">
        <w:rPr>
          <w:rFonts w:ascii="Times New Roman" w:hAnsi="Times New Roman" w:cs="Times New Roman"/>
          <w:iCs/>
          <w:sz w:val="24"/>
          <w:szCs w:val="24"/>
        </w:rPr>
        <w:t>Consensus</w:t>
      </w:r>
      <w:proofErr w:type="spellEnd"/>
      <w:r w:rsidRPr="00711EDE">
        <w:rPr>
          <w:rFonts w:ascii="Times New Roman" w:hAnsi="Times New Roman" w:cs="Times New Roman"/>
          <w:iCs/>
          <w:sz w:val="24"/>
          <w:szCs w:val="24"/>
        </w:rPr>
        <w:t xml:space="preserve"> Conference (Losanna 1991) sostiene che</w:t>
      </w:r>
      <w:r w:rsidRPr="00711EDE">
        <w:rPr>
          <w:rFonts w:ascii="Times New Roman" w:hAnsi="Times New Roman" w:cs="Times New Roman"/>
          <w:i/>
          <w:iCs/>
          <w:sz w:val="24"/>
          <w:szCs w:val="24"/>
        </w:rPr>
        <w:t xml:space="preserve">:” La dieta adeguata (quantità e qualità) prima, durante e dopo l’allenamento e la gara ottimizza la prestazione”. </w:t>
      </w:r>
      <w:r w:rsidRPr="00711EDE">
        <w:rPr>
          <w:rFonts w:ascii="Times New Roman" w:hAnsi="Times New Roman" w:cs="Times New Roman"/>
          <w:iCs/>
          <w:sz w:val="24"/>
          <w:szCs w:val="24"/>
        </w:rPr>
        <w:t xml:space="preserve">Dello stesso avviso è anche la “Position Statement” (J.Am.Diet.Assoc;2000) approvata dall’American </w:t>
      </w:r>
      <w:proofErr w:type="spellStart"/>
      <w:r w:rsidRPr="00711EDE">
        <w:rPr>
          <w:rFonts w:ascii="Times New Roman" w:hAnsi="Times New Roman" w:cs="Times New Roman"/>
          <w:iCs/>
          <w:sz w:val="24"/>
          <w:szCs w:val="24"/>
        </w:rPr>
        <w:t>Dietetic</w:t>
      </w:r>
      <w:proofErr w:type="spellEnd"/>
      <w:r w:rsidRPr="00711EDE">
        <w:rPr>
          <w:rFonts w:ascii="Times New Roman" w:hAnsi="Times New Roman" w:cs="Times New Roman"/>
          <w:iCs/>
          <w:sz w:val="24"/>
          <w:szCs w:val="24"/>
        </w:rPr>
        <w:t xml:space="preserve"> </w:t>
      </w:r>
      <w:proofErr w:type="spellStart"/>
      <w:r w:rsidRPr="00711EDE">
        <w:rPr>
          <w:rFonts w:ascii="Times New Roman" w:hAnsi="Times New Roman" w:cs="Times New Roman"/>
          <w:iCs/>
          <w:sz w:val="24"/>
          <w:szCs w:val="24"/>
        </w:rPr>
        <w:t>Association</w:t>
      </w:r>
      <w:proofErr w:type="spellEnd"/>
      <w:r w:rsidRPr="00711EDE">
        <w:rPr>
          <w:rFonts w:ascii="Times New Roman" w:hAnsi="Times New Roman" w:cs="Times New Roman"/>
          <w:iCs/>
          <w:sz w:val="24"/>
          <w:szCs w:val="24"/>
        </w:rPr>
        <w:t xml:space="preserve"> in un documento redatto insieme alla </w:t>
      </w:r>
      <w:proofErr w:type="spellStart"/>
      <w:r w:rsidRPr="00711EDE">
        <w:rPr>
          <w:rFonts w:ascii="Times New Roman" w:hAnsi="Times New Roman" w:cs="Times New Roman"/>
          <w:iCs/>
          <w:sz w:val="24"/>
          <w:szCs w:val="24"/>
        </w:rPr>
        <w:t>Dietitians</w:t>
      </w:r>
      <w:proofErr w:type="spellEnd"/>
      <w:r w:rsidRPr="00711EDE">
        <w:rPr>
          <w:rFonts w:ascii="Times New Roman" w:hAnsi="Times New Roman" w:cs="Times New Roman"/>
          <w:iCs/>
          <w:sz w:val="24"/>
          <w:szCs w:val="24"/>
        </w:rPr>
        <w:t xml:space="preserve"> of Canada e all’American College of Sport Medicine</w:t>
      </w:r>
      <w:r w:rsidRPr="00711EDE">
        <w:rPr>
          <w:rFonts w:ascii="Times New Roman" w:hAnsi="Times New Roman" w:cs="Times New Roman"/>
          <w:i/>
          <w:iCs/>
          <w:sz w:val="24"/>
          <w:szCs w:val="24"/>
        </w:rPr>
        <w:t>:” (…) L’attività fisica, la prestazione sportiva e la fase di recupero dopo l’esercizio sono favorite da una alimentazione ottimale. Queste organizzazioni raccomandano un’appropriata selezione degli alimenti e delle bevande, della distribuzione oraria degli apporti, e della scelta appropriata degli integratori per un ottimale stato di salute e per la prestazione fisica”.</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Solo uno stato di salute ottimale garantisce la massima espressione delle potenzialità fisiche ed atletiche di un individuo.</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Un’alimentazione ottimale garantisce un adeguato apporto calorico e la presenza di tutti i principi alimentari, in modo da soddisfare le necessità metaboliche, di turnover e di accrescimento dei tessuti. Apporti di liquidi, nutrienti ed energia metabolica minori della quantità ottimale, influenzano profondamente i meccanismi di termoregolazione, la disponibilità di substrati, l’attività fisica, i meccanismi di recupero dopo l’esercizio e le risposte adattative all’allenamento.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Gli sportivi hanno esigenze differenti rispetto ai soggetti sedentari: allenamenti quotidiani e gare settimanali richiedono certamente un’alimentazione adeguata che riesca a soddisfare i fabbisogni energetici, oltre che a mantenere una buona composizione corporea, garantire buone fasi di recupero, evitare infortuni e assicurare un ottimo stato di salute. Queste le basi per riuscire ad ottenere una buona performance sportiva.</w:t>
      </w:r>
    </w:p>
    <w:p w:rsidR="00695A67" w:rsidRPr="00711EDE" w:rsidRDefault="00695A67" w:rsidP="00E82CC1">
      <w:pPr>
        <w:spacing w:after="0" w:line="360" w:lineRule="auto"/>
        <w:jc w:val="both"/>
        <w:rPr>
          <w:rFonts w:ascii="Times New Roman" w:hAnsi="Times New Roman" w:cs="Times New Roman"/>
          <w:i/>
          <w:iCs/>
          <w:sz w:val="24"/>
          <w:szCs w:val="24"/>
        </w:rPr>
      </w:pPr>
      <w:r w:rsidRPr="00711EDE">
        <w:rPr>
          <w:rFonts w:ascii="Times New Roman" w:hAnsi="Times New Roman" w:cs="Times New Roman"/>
          <w:sz w:val="24"/>
          <w:szCs w:val="24"/>
        </w:rPr>
        <w:t>E' stato dimostrato che l'alimentazione condiziona notevolmente il livello di prestazione sportiva, lo sviluppo dei processi di recupero ed adattamento stimolati dai</w:t>
      </w:r>
      <w:r w:rsidR="008F096D" w:rsidRPr="00711EDE">
        <w:rPr>
          <w:rFonts w:ascii="Times New Roman" w:hAnsi="Times New Roman" w:cs="Times New Roman"/>
          <w:sz w:val="24"/>
          <w:szCs w:val="24"/>
        </w:rPr>
        <w:t xml:space="preserve"> carichi d'allen</w:t>
      </w:r>
      <w:r w:rsidR="00BE6A9B" w:rsidRPr="00711EDE">
        <w:rPr>
          <w:rFonts w:ascii="Times New Roman" w:hAnsi="Times New Roman" w:cs="Times New Roman"/>
          <w:sz w:val="24"/>
          <w:szCs w:val="24"/>
        </w:rPr>
        <w:t>amento e di gara [49</w:t>
      </w:r>
      <w:r w:rsidR="008F096D" w:rsidRPr="00711EDE">
        <w:rPr>
          <w:rFonts w:ascii="Times New Roman" w:hAnsi="Times New Roman" w:cs="Times New Roman"/>
          <w:sz w:val="24"/>
          <w:szCs w:val="24"/>
        </w:rPr>
        <w:t>]</w:t>
      </w:r>
      <w:r w:rsidRPr="00711EDE">
        <w:rPr>
          <w:rFonts w:ascii="Times New Roman" w:hAnsi="Times New Roman" w:cs="Times New Roman"/>
          <w:i/>
          <w:iCs/>
          <w:sz w:val="24"/>
          <w:szCs w:val="24"/>
        </w:rPr>
        <w:t>.</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A differente intensità dell’esercizio, varia il tipo di energia utilizzata. Durante gli sforzi elevati (&gt;85%), l’energia è fornita principalmente dall’ossidazione dei carboidrati, per intensità inferiori al 60% quasi esclusivamente dai grassi. </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Pertanto, a seconda del tipo di allenamento da affrontare, dovrà necessariamente cambiare l’approccio alimentare e l’integrazione.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Il nuoto è una disciplina sportiva caratterizzata da un medio-elevato dispendio energetico.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 seconda del livello di intensità cui viene praticato, il consumo calorico varia tra le 10 e 25 kcal/minuto, mediamente 600 kcal/ora; esso risulta inferiore rispetto a quello di un </w:t>
      </w:r>
      <w:proofErr w:type="spellStart"/>
      <w:r w:rsidRPr="00711EDE">
        <w:rPr>
          <w:rFonts w:ascii="Times New Roman" w:hAnsi="Times New Roman" w:cs="Times New Roman"/>
          <w:sz w:val="24"/>
          <w:szCs w:val="24"/>
        </w:rPr>
        <w:t>runner</w:t>
      </w:r>
      <w:proofErr w:type="spellEnd"/>
      <w:r w:rsidRPr="00711EDE">
        <w:rPr>
          <w:rFonts w:ascii="Times New Roman" w:hAnsi="Times New Roman" w:cs="Times New Roman"/>
          <w:sz w:val="24"/>
          <w:szCs w:val="24"/>
        </w:rPr>
        <w:t xml:space="preserve"> o di un ciclista. Migliore è la qualità tecnica del nuotatore, minore il suo dispendio energetico.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 nuotatori di élite hanno un consumo di ossigeno inferiore (maggiore economia del gesto), a parità di velocità, rispetto a nuotatori comuni non allenati. </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consumo calorico aumenta esponenzialmente all’aumentare della velocità nello stile libero, dorso e farfalla, mentre in modo più lineare nello stile rana.</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donne, grazie alla maggior percentuale di grasso corporeo, hanno un galleggiamento superiore e per questo consumano fino al 30% in meno di calorie rispetto all’uomo. Inoltre mediamente le donne sono più piccole dei maschi e questo riduce la resistenza alla progressione. I potenziali vantaggi idrodinamici legati al miglior galleggiamento, al minor drag e al miglior isolamento termico (dovuto al maggior pannicolo adiposo sottocutaneo) rappresentano un obiettivo vantaggio per le d</w:t>
      </w:r>
      <w:r w:rsidR="005A15E6" w:rsidRPr="00711EDE">
        <w:rPr>
          <w:rFonts w:ascii="Times New Roman" w:hAnsi="Times New Roman" w:cs="Times New Roman"/>
          <w:sz w:val="24"/>
          <w:szCs w:val="24"/>
        </w:rPr>
        <w:t>onne</w:t>
      </w:r>
      <w:r w:rsidR="00BE6A9B" w:rsidRPr="00711EDE">
        <w:rPr>
          <w:rFonts w:ascii="Times New Roman" w:hAnsi="Times New Roman" w:cs="Times New Roman"/>
          <w:sz w:val="24"/>
          <w:szCs w:val="24"/>
        </w:rPr>
        <w:t xml:space="preserve"> nelle prove di lunga durata [50] [51</w:t>
      </w:r>
      <w:r w:rsidR="005A15E6"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nuotatore deve possedere, sicuramente capacità, quali resistenza, forza fisica, velocità e agilità che non prescindono da una perfetta forma fisica, basata su una buona struttura muscolare. Essendo il nuoto, uno sport che si svolge in acqua, si riscontra spesso, negli atleti che la praticano, una disidratazione corporea, dovuta alla ridotta sensazione di sete e alla mancata percezione delle perdite di acqua mediante il sudore. Migliorare lo stato idrico è direttamente correlato ad una buona performance atletica dei nuotatori. </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L’alimentazione ha un ruolo determinante nella pratica sportiva sia nella fase d’allenamento che di gara. I principi di alimentazione nello sport sono contenuti nelle linee guida emesse da organismi internazionali tra cui:</w:t>
      </w:r>
    </w:p>
    <w:p w:rsidR="00695A67" w:rsidRPr="00711EDE" w:rsidRDefault="00695A67" w:rsidP="00E82CC1">
      <w:pPr>
        <w:spacing w:after="0" w:line="360" w:lineRule="auto"/>
        <w:ind w:firstLine="708"/>
        <w:jc w:val="both"/>
        <w:rPr>
          <w:rFonts w:ascii="Times New Roman" w:hAnsi="Times New Roman" w:cs="Times New Roman"/>
          <w:sz w:val="24"/>
          <w:szCs w:val="24"/>
          <w:lang w:val="en-US"/>
        </w:rPr>
      </w:pPr>
      <w:r w:rsidRPr="00711EDE">
        <w:rPr>
          <w:rFonts w:ascii="Times New Roman" w:hAnsi="Times New Roman" w:cs="Times New Roman"/>
          <w:sz w:val="24"/>
          <w:szCs w:val="24"/>
          <w:lang w:val="en-US"/>
        </w:rPr>
        <w:t>•American College of Sport Medicine</w:t>
      </w:r>
    </w:p>
    <w:p w:rsidR="00695A67" w:rsidRPr="00711EDE" w:rsidRDefault="00695A67" w:rsidP="00E82CC1">
      <w:pPr>
        <w:spacing w:after="0" w:line="360" w:lineRule="auto"/>
        <w:ind w:firstLine="708"/>
        <w:jc w:val="both"/>
        <w:rPr>
          <w:rFonts w:ascii="Times New Roman" w:hAnsi="Times New Roman" w:cs="Times New Roman"/>
          <w:sz w:val="24"/>
          <w:szCs w:val="24"/>
          <w:lang w:val="en-US"/>
        </w:rPr>
      </w:pPr>
      <w:r w:rsidRPr="00711EDE">
        <w:rPr>
          <w:rFonts w:ascii="Times New Roman" w:hAnsi="Times New Roman" w:cs="Times New Roman"/>
          <w:sz w:val="24"/>
          <w:szCs w:val="24"/>
          <w:lang w:val="en-US"/>
        </w:rPr>
        <w:t>•American Dietetic Association</w:t>
      </w:r>
    </w:p>
    <w:p w:rsidR="00695A67" w:rsidRPr="00711EDE" w:rsidRDefault="00695A67" w:rsidP="00E82CC1">
      <w:pPr>
        <w:spacing w:line="360" w:lineRule="auto"/>
        <w:ind w:firstLine="708"/>
        <w:jc w:val="both"/>
        <w:rPr>
          <w:rFonts w:ascii="Times New Roman" w:hAnsi="Times New Roman" w:cs="Times New Roman"/>
          <w:sz w:val="24"/>
          <w:szCs w:val="24"/>
        </w:rPr>
      </w:pPr>
      <w:r w:rsidRPr="00711EDE">
        <w:rPr>
          <w:rFonts w:ascii="Times New Roman" w:hAnsi="Times New Roman" w:cs="Times New Roman"/>
          <w:sz w:val="24"/>
          <w:szCs w:val="24"/>
        </w:rPr>
        <w:t>•Commissione Medica del Comitato Olimpico</w:t>
      </w:r>
      <w:r w:rsidR="00E82CC1">
        <w:rPr>
          <w:rFonts w:ascii="Times New Roman" w:hAnsi="Times New Roman" w:cs="Times New Roman"/>
          <w:sz w:val="24"/>
          <w:szCs w:val="24"/>
        </w:rPr>
        <w:t xml:space="preserve"> </w:t>
      </w:r>
      <w:r w:rsidRPr="00711EDE">
        <w:rPr>
          <w:rFonts w:ascii="Times New Roman" w:hAnsi="Times New Roman" w:cs="Times New Roman"/>
          <w:sz w:val="24"/>
          <w:szCs w:val="24"/>
        </w:rPr>
        <w:t>Internazionale</w:t>
      </w:r>
    </w:p>
    <w:p w:rsidR="00E82CC1" w:rsidRDefault="00E82CC1" w:rsidP="00E82CC1">
      <w:pPr>
        <w:spacing w:after="0" w:line="360" w:lineRule="auto"/>
        <w:jc w:val="both"/>
        <w:rPr>
          <w:rFonts w:ascii="Times New Roman" w:hAnsi="Times New Roman" w:cs="Times New Roman"/>
          <w:sz w:val="24"/>
          <w:szCs w:val="24"/>
        </w:rPr>
      </w:pPr>
    </w:p>
    <w:p w:rsidR="00E82CC1" w:rsidRDefault="00E82CC1" w:rsidP="00E82CC1">
      <w:pPr>
        <w:spacing w:after="0" w:line="360" w:lineRule="auto"/>
        <w:jc w:val="both"/>
        <w:rPr>
          <w:rFonts w:ascii="Times New Roman" w:hAnsi="Times New Roman" w:cs="Times New Roman"/>
          <w:sz w:val="24"/>
          <w:szCs w:val="24"/>
        </w:rPr>
      </w:pPr>
    </w:p>
    <w:p w:rsidR="00E82CC1" w:rsidRDefault="00E82CC1" w:rsidP="00E82CC1">
      <w:pPr>
        <w:spacing w:after="0" w:line="360" w:lineRule="auto"/>
        <w:jc w:val="both"/>
        <w:rPr>
          <w:rFonts w:ascii="Times New Roman" w:hAnsi="Times New Roman" w:cs="Times New Roman"/>
          <w:sz w:val="24"/>
          <w:szCs w:val="24"/>
        </w:rPr>
      </w:pP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Una dieta ben scelta offre molti benefici per gli atleti d’</w:t>
      </w:r>
      <w:proofErr w:type="spellStart"/>
      <w:r w:rsidRPr="00711EDE">
        <w:rPr>
          <w:rFonts w:ascii="Times New Roman" w:hAnsi="Times New Roman" w:cs="Times New Roman"/>
          <w:sz w:val="24"/>
          <w:szCs w:val="24"/>
        </w:rPr>
        <w:t>elite</w:t>
      </w:r>
      <w:proofErr w:type="spellEnd"/>
      <w:r w:rsidRPr="00711EDE">
        <w:rPr>
          <w:rFonts w:ascii="Times New Roman" w:hAnsi="Times New Roman" w:cs="Times New Roman"/>
          <w:sz w:val="24"/>
          <w:szCs w:val="24"/>
        </w:rPr>
        <w:t>:</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Raggiungimento e mantenimento del peso corporeo ideale</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Massimo vantaggio dal programma d’allenamento</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Miglior recupero tra l’allenamento e le gare</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Ridotto rischio di infortuni e malattia</w:t>
      </w:r>
    </w:p>
    <w:p w:rsidR="00354565" w:rsidRPr="00711EDE" w:rsidRDefault="00354565" w:rsidP="00711EDE">
      <w:pPr>
        <w:spacing w:line="360" w:lineRule="auto"/>
        <w:jc w:val="both"/>
        <w:rPr>
          <w:rFonts w:ascii="Times New Roman" w:hAnsi="Times New Roman" w:cs="Times New Roman"/>
          <w:sz w:val="24"/>
          <w:szCs w:val="24"/>
        </w:rPr>
      </w:pPr>
    </w:p>
    <w:p w:rsidR="00BE1E4E" w:rsidRPr="00BE1E4E" w:rsidRDefault="000676D6" w:rsidP="00BE1E4E">
      <w:pPr>
        <w:jc w:val="both"/>
        <w:rPr>
          <w:rFonts w:ascii="Times New Roman" w:hAnsi="Times New Roman" w:cs="Times New Roman"/>
          <w:b/>
          <w:sz w:val="24"/>
          <w:szCs w:val="24"/>
        </w:rPr>
      </w:pPr>
      <w:r>
        <w:rPr>
          <w:rFonts w:ascii="Times New Roman" w:hAnsi="Times New Roman" w:cs="Times New Roman"/>
          <w:b/>
          <w:sz w:val="24"/>
          <w:szCs w:val="24"/>
        </w:rPr>
        <w:t>1.3</w:t>
      </w:r>
      <w:r w:rsidR="00EA7655">
        <w:rPr>
          <w:rFonts w:ascii="Times New Roman" w:hAnsi="Times New Roman" w:cs="Times New Roman"/>
          <w:b/>
          <w:sz w:val="24"/>
          <w:szCs w:val="24"/>
        </w:rPr>
        <w:t>.1</w:t>
      </w:r>
      <w:r w:rsidR="00EA7655">
        <w:rPr>
          <w:rFonts w:ascii="Times New Roman" w:hAnsi="Times New Roman" w:cs="Times New Roman"/>
          <w:b/>
          <w:sz w:val="24"/>
          <w:szCs w:val="24"/>
        </w:rPr>
        <w:tab/>
      </w:r>
      <w:r w:rsidR="00BE1E4E" w:rsidRPr="00BE1E4E">
        <w:rPr>
          <w:rFonts w:ascii="Times New Roman" w:hAnsi="Times New Roman" w:cs="Times New Roman"/>
          <w:b/>
          <w:sz w:val="24"/>
          <w:szCs w:val="24"/>
        </w:rPr>
        <w:t xml:space="preserve">Alimentazione </w:t>
      </w:r>
      <w:proofErr w:type="spellStart"/>
      <w:r w:rsidR="00BE1E4E" w:rsidRPr="00BE1E4E">
        <w:rPr>
          <w:rFonts w:ascii="Times New Roman" w:hAnsi="Times New Roman" w:cs="Times New Roman"/>
          <w:b/>
          <w:sz w:val="24"/>
          <w:szCs w:val="24"/>
        </w:rPr>
        <w:t>pre</w:t>
      </w:r>
      <w:proofErr w:type="spellEnd"/>
      <w:r w:rsidR="00BE1E4E" w:rsidRPr="00BE1E4E">
        <w:rPr>
          <w:rFonts w:ascii="Times New Roman" w:hAnsi="Times New Roman" w:cs="Times New Roman"/>
          <w:b/>
          <w:sz w:val="24"/>
          <w:szCs w:val="24"/>
        </w:rPr>
        <w:t>-gara</w:t>
      </w:r>
    </w:p>
    <w:p w:rsidR="00BE1E4E" w:rsidRDefault="00BE1E4E" w:rsidP="007E18ED">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 xml:space="preserve">In previsione di una gara, l’alimentazione di preparazione alla stessa, ha uguale importanza di quella post e dell’integrazione in gara. L’obiettivo nutrizionale del </w:t>
      </w:r>
      <w:proofErr w:type="spellStart"/>
      <w:r w:rsidRPr="00BE1E4E">
        <w:rPr>
          <w:rFonts w:ascii="Times New Roman" w:hAnsi="Times New Roman" w:cs="Times New Roman"/>
          <w:sz w:val="24"/>
          <w:szCs w:val="24"/>
        </w:rPr>
        <w:t>pre</w:t>
      </w:r>
      <w:proofErr w:type="spellEnd"/>
      <w:r w:rsidRPr="00BE1E4E">
        <w:rPr>
          <w:rFonts w:ascii="Times New Roman" w:hAnsi="Times New Roman" w:cs="Times New Roman"/>
          <w:sz w:val="24"/>
          <w:szCs w:val="24"/>
        </w:rPr>
        <w:t>-gara rimane quello di riempire bene le scorte di glicogeno e presentarsi con una digestione ben ultimata, scegliendo gli alimenti giusti che possono influire sui fenomeni digestivi. Nelle ore a ridosso della gara è comunque buona norma mantenersi leggeri, ma ben idratati assumendo le giuste quantità di acqua, assumendo alimenti zuccherini facilmente assimilabili, quindi ad alto indice glicemico, quali frutta, miele e marmellate.</w:t>
      </w:r>
    </w:p>
    <w:p w:rsidR="00BE1E4E" w:rsidRDefault="00E34BCC" w:rsidP="007E18E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Da </w:t>
      </w:r>
      <w:proofErr w:type="gramStart"/>
      <w:r>
        <w:rPr>
          <w:rFonts w:ascii="Times New Roman" w:hAnsi="Times New Roman" w:cs="Times New Roman"/>
          <w:sz w:val="24"/>
          <w:szCs w:val="24"/>
        </w:rPr>
        <w:t xml:space="preserve">evitare, </w:t>
      </w:r>
      <w:r w:rsidR="00BE1E4E" w:rsidRPr="00BE1E4E">
        <w:rPr>
          <w:rFonts w:ascii="Times New Roman" w:hAnsi="Times New Roman" w:cs="Times New Roman"/>
          <w:sz w:val="24"/>
          <w:szCs w:val="24"/>
        </w:rPr>
        <w:t xml:space="preserve"> </w:t>
      </w:r>
      <w:r>
        <w:rPr>
          <w:rFonts w:ascii="Times New Roman" w:hAnsi="Times New Roman" w:cs="Times New Roman"/>
          <w:sz w:val="24"/>
          <w:szCs w:val="24"/>
        </w:rPr>
        <w:t>nella</w:t>
      </w:r>
      <w:proofErr w:type="gramEnd"/>
      <w:r>
        <w:rPr>
          <w:rFonts w:ascii="Times New Roman" w:hAnsi="Times New Roman" w:cs="Times New Roman"/>
          <w:sz w:val="24"/>
          <w:szCs w:val="24"/>
        </w:rPr>
        <w:t xml:space="preserve"> fase di </w:t>
      </w:r>
      <w:proofErr w:type="spellStart"/>
      <w:r>
        <w:rPr>
          <w:rFonts w:ascii="Times New Roman" w:hAnsi="Times New Roman" w:cs="Times New Roman"/>
          <w:sz w:val="24"/>
          <w:szCs w:val="24"/>
        </w:rPr>
        <w:t>pre</w:t>
      </w:r>
      <w:proofErr w:type="spellEnd"/>
      <w:r>
        <w:rPr>
          <w:rFonts w:ascii="Times New Roman" w:hAnsi="Times New Roman" w:cs="Times New Roman"/>
          <w:sz w:val="24"/>
          <w:szCs w:val="24"/>
        </w:rPr>
        <w:t xml:space="preserve"> gara e durante la gara, </w:t>
      </w:r>
      <w:r w:rsidR="00BE1E4E" w:rsidRPr="00BE1E4E">
        <w:rPr>
          <w:rFonts w:ascii="Times New Roman" w:hAnsi="Times New Roman" w:cs="Times New Roman"/>
          <w:sz w:val="24"/>
          <w:szCs w:val="24"/>
        </w:rPr>
        <w:t>sono gli alimenti di difficile assimilazione, perché l’obiettivo di questi momenti è ridurre al minimo il lavoro digestivo dello stomaco. Quando si inizia un’attività, inizia contestualmente la produzione di catecolamine che alterano il processo digestivo. La digestione richiede un certo apporto di sangue che andrebbe a inficiare la disponibilità sanguigna e di ossigeno dei muscoli che stanno lavorando.</w:t>
      </w:r>
    </w:p>
    <w:p w:rsidR="00BE1E4E" w:rsidRPr="00BE1E4E" w:rsidRDefault="00BE1E4E" w:rsidP="007E18ED">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 xml:space="preserve">Sono alimenti di difficile assimilazione quelli proteici e quelli ad elevato contenuto di grasso che richiedono minimo 3-4 ore di tempo per essere digeriti; i carboidrati complessi richiedono 3 ore di tempo, la frutta da 1 a 2 ore contro, invece, i 15 minuti richiesti ad esempio, dai succhi di frutta. Grassi e proteine sono i due nutrienti più difficilmente assorbibili, perché richiedono processi antistanti la digestione vera e propria, che li riducano nelle unità poi assorbibili a livello del sistema digerente. Che sia composto da grassi, proteine o zuccheri l’alimento avrà una diversa biodisponibilità in quanto ad esempio, i grassi sono i nutrienti con la più lenta </w:t>
      </w:r>
      <w:proofErr w:type="spellStart"/>
      <w:r w:rsidRPr="00BE1E4E">
        <w:rPr>
          <w:rFonts w:ascii="Times New Roman" w:hAnsi="Times New Roman" w:cs="Times New Roman"/>
          <w:sz w:val="24"/>
          <w:szCs w:val="24"/>
        </w:rPr>
        <w:t>assorbibilità</w:t>
      </w:r>
      <w:proofErr w:type="spellEnd"/>
      <w:r w:rsidRPr="00BE1E4E">
        <w:rPr>
          <w:rFonts w:ascii="Times New Roman" w:hAnsi="Times New Roman" w:cs="Times New Roman"/>
          <w:sz w:val="24"/>
          <w:szCs w:val="24"/>
        </w:rPr>
        <w:t xml:space="preserve">. Il nostro corpo, nell’affrontare uno sforzo, richiede quindi fonti facilmente disponibili come gli zuccheri, perché un’integrazione di grassi e proteine porterebbe il corpo ad utilizzare queste fonti per ricavarne sempre zuccheri mediante processi che richiedono energia, la stessa energia che toglieremmo ai </w:t>
      </w:r>
      <w:r w:rsidRPr="00BE1E4E">
        <w:rPr>
          <w:rFonts w:ascii="Times New Roman" w:hAnsi="Times New Roman" w:cs="Times New Roman"/>
          <w:sz w:val="24"/>
          <w:szCs w:val="24"/>
        </w:rPr>
        <w:lastRenderedPageBreak/>
        <w:t>muscoli che ne necessitano per lavorare (</w:t>
      </w:r>
      <w:proofErr w:type="spellStart"/>
      <w:r w:rsidRPr="00BE1E4E">
        <w:rPr>
          <w:rFonts w:ascii="Times New Roman" w:hAnsi="Times New Roman" w:cs="Times New Roman"/>
          <w:sz w:val="24"/>
          <w:szCs w:val="24"/>
        </w:rPr>
        <w:t>Maughan</w:t>
      </w:r>
      <w:proofErr w:type="spellEnd"/>
      <w:r w:rsidRPr="00BE1E4E">
        <w:rPr>
          <w:rFonts w:ascii="Times New Roman" w:hAnsi="Times New Roman" w:cs="Times New Roman"/>
          <w:sz w:val="24"/>
          <w:szCs w:val="24"/>
        </w:rPr>
        <w:t xml:space="preserve"> R. J. Et al., 2004). La soluzione è allora assumere solo e direttamente zuccheri.</w:t>
      </w:r>
    </w:p>
    <w:p w:rsidR="00E34BCC" w:rsidRPr="00E34BCC" w:rsidRDefault="00BE1E4E" w:rsidP="00E34BCC">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Nella scelta degli zuccheri è bene distinguere i tipi di zuccheri che esistono in natura. Glucosio e fruttosio sono i due zuccheri semplici più conosciuti che, insieme, legati, formano il saccarosio, che non è altro che lo</w:t>
      </w:r>
      <w:r w:rsidRPr="00BE1E4E">
        <w:rPr>
          <w:sz w:val="24"/>
          <w:szCs w:val="24"/>
        </w:rPr>
        <w:t xml:space="preserve"> </w:t>
      </w:r>
      <w:r w:rsidRPr="00BE1E4E">
        <w:rPr>
          <w:rFonts w:ascii="Times New Roman" w:hAnsi="Times New Roman" w:cs="Times New Roman"/>
          <w:sz w:val="24"/>
          <w:szCs w:val="24"/>
        </w:rPr>
        <w:t>zucchero da tavola, chimicamente conosciuto come un disaccaride formato dai due monosaccaridi fruttosio e glucosio. Il nostro organismo, per ottenere energia, si serve del glucosio, la nostra principale fonte energetica, immediatamente disponibile. Il fruttosio, costituente della frutta, per essere usato come substrato, deve essere convertito in glucosio nel fegato e nell’intestino. Questo processo richiede più di un’ora di tempo, tempo impiegato dal fruttosio per fornirci energia, contro l’immediata disponibilità del glucosio. E il tempo aumenta ancor di più con il saccarosio, perché essendo questo un disaccaride, deve essere primo scisso nei due monosaccaridi che lo compongono e poi subire i processi che portano alla produzione di energia. Durante una competizione, il muscolo è cosi stremato dal lavoro, che richiede energia nel modo più diretto e immediato possibile e solo il glucosio soddisfa questa richiesta. L’assunzione del glucosio in gara, oltretutto non causa iperglicemia, come altrimenti farebbe in una situazione di riposo, perché si ritrova in una condizione in cui padroneggiano due ormoni anti-insulinici quali adrenalina e glucagone e in cui deve ripristinare le scorte di glicogeno, ormai vuo</w:t>
      </w:r>
      <w:r w:rsidR="00E34BCC">
        <w:rPr>
          <w:rFonts w:ascii="Times New Roman" w:hAnsi="Times New Roman" w:cs="Times New Roman"/>
          <w:sz w:val="24"/>
          <w:szCs w:val="24"/>
        </w:rPr>
        <w:t xml:space="preserve">te, in fegato e muscolo </w:t>
      </w:r>
      <w:r w:rsidR="00E34BCC" w:rsidRPr="00E34BCC">
        <w:rPr>
          <w:rFonts w:ascii="Times New Roman" w:hAnsi="Times New Roman" w:cs="Times New Roman"/>
          <w:sz w:val="24"/>
          <w:szCs w:val="24"/>
        </w:rPr>
        <w:t>(</w:t>
      </w:r>
      <w:proofErr w:type="spellStart"/>
      <w:r w:rsidR="00E34BCC" w:rsidRPr="00E34BCC">
        <w:rPr>
          <w:rFonts w:ascii="Times New Roman" w:hAnsi="Times New Roman" w:cs="Times New Roman"/>
          <w:sz w:val="24"/>
          <w:szCs w:val="24"/>
        </w:rPr>
        <w:t>Hawley</w:t>
      </w:r>
      <w:proofErr w:type="spellEnd"/>
      <w:r w:rsidR="00E34BCC" w:rsidRPr="00E34BCC">
        <w:rPr>
          <w:rFonts w:ascii="Times New Roman" w:hAnsi="Times New Roman" w:cs="Times New Roman"/>
          <w:sz w:val="24"/>
          <w:szCs w:val="24"/>
        </w:rPr>
        <w:t xml:space="preserve"> </w:t>
      </w:r>
      <w:r w:rsidRPr="00E34BCC">
        <w:rPr>
          <w:rFonts w:ascii="Times New Roman" w:hAnsi="Times New Roman" w:cs="Times New Roman"/>
          <w:sz w:val="24"/>
          <w:szCs w:val="24"/>
        </w:rPr>
        <w:t>J. A. et al., 1994).</w:t>
      </w:r>
    </w:p>
    <w:p w:rsidR="00BE1E4E" w:rsidRPr="00BE1E4E" w:rsidRDefault="00BE1E4E" w:rsidP="007E18ED">
      <w:pPr>
        <w:spacing w:line="360" w:lineRule="auto"/>
        <w:jc w:val="both"/>
        <w:rPr>
          <w:sz w:val="24"/>
          <w:szCs w:val="24"/>
        </w:rPr>
      </w:pPr>
      <w:r w:rsidRPr="00BE1E4E">
        <w:rPr>
          <w:rFonts w:ascii="Times New Roman" w:hAnsi="Times New Roman" w:cs="Times New Roman"/>
          <w:sz w:val="24"/>
          <w:szCs w:val="24"/>
        </w:rPr>
        <w:t>Un fattore determinante nella scelta degli alimenti è la biodisponibilità che varia con lo stato fisico, perché ad esempio i cibi solidi sono più lenti da digerire rispetto a quelli liquidi e quelli freddi sono meno digeribili dei caldi.</w:t>
      </w:r>
      <w:r w:rsidRPr="00BE1E4E">
        <w:rPr>
          <w:rFonts w:ascii="Times New Roman" w:hAnsi="Times New Roman" w:cs="Times New Roman"/>
          <w:sz w:val="24"/>
          <w:szCs w:val="24"/>
        </w:rPr>
        <w:br/>
        <w:t>Per riassumere, durante una gara un po’più prolungata l’atleta richiede zuccheri come fonte energetica, per rifornire le scorte di muscoli e fegato, in una forma facilmente assimilabile di modo che non venga meno energia al muscolo per l’assimilazione</w:t>
      </w: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BE1E4E" w:rsidRPr="00AB5052" w:rsidRDefault="000676D6" w:rsidP="00BE1E4E">
      <w:pPr>
        <w:rPr>
          <w:rFonts w:ascii="Times New Roman" w:hAnsi="Times New Roman" w:cs="Times New Roman"/>
          <w:b/>
          <w:sz w:val="24"/>
          <w:szCs w:val="24"/>
        </w:rPr>
      </w:pPr>
      <w:r>
        <w:rPr>
          <w:rFonts w:ascii="Times New Roman" w:hAnsi="Times New Roman" w:cs="Times New Roman"/>
          <w:b/>
          <w:sz w:val="24"/>
          <w:szCs w:val="24"/>
        </w:rPr>
        <w:lastRenderedPageBreak/>
        <w:t>1.3</w:t>
      </w:r>
      <w:r w:rsidR="00EA7655">
        <w:rPr>
          <w:rFonts w:ascii="Times New Roman" w:hAnsi="Times New Roman" w:cs="Times New Roman"/>
          <w:b/>
          <w:sz w:val="24"/>
          <w:szCs w:val="24"/>
        </w:rPr>
        <w:t>.2</w:t>
      </w:r>
      <w:r w:rsidR="00EA7655">
        <w:rPr>
          <w:rFonts w:ascii="Times New Roman" w:hAnsi="Times New Roman" w:cs="Times New Roman"/>
          <w:b/>
          <w:sz w:val="24"/>
          <w:szCs w:val="24"/>
        </w:rPr>
        <w:tab/>
      </w:r>
      <w:r w:rsidR="00BE1E4E" w:rsidRPr="00AB5052">
        <w:rPr>
          <w:rFonts w:ascii="Times New Roman" w:hAnsi="Times New Roman" w:cs="Times New Roman"/>
          <w:b/>
          <w:sz w:val="24"/>
          <w:szCs w:val="24"/>
        </w:rPr>
        <w:t>Alimentazione in gara</w:t>
      </w:r>
    </w:p>
    <w:p w:rsidR="00BE1E4E" w:rsidRP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Quando si inizia una gara, la forma psico-fisica deve essere ideale e questo presuppone che ciascun atleta abbia le scorte energetiche ben rifornite ma lo stomaco vuoto, ovvero deve aver ben digerito l’ultimo pasto mangiato. In media, ognuno di noi possiede riserve di glicogeno per un totale di circa 2000 Kcal, che rappresentano la riserva zuccherina alla quale attinge l’organismo durante il movimento. Il glicogeno è ripartito tra muscolo, che ne contiene in maggioranza, e fegato che ne possiede una minima parte. Il glicogeno epatico è disponibile per le necessità energetiche di tutti gli organi o dei muscoli stessi, mentre il glicogeno muscolare può essere usato solo per il muscolo in cui si trova. L’obiettivo di chiunque pratica sport diventa allora, mantenere sempre le scorte di glicogeno epatico piene, perché, una volta esaurito il glicogeno muscolare nei muscoli più sottoposti a sforzo, si può ricorrere al glicogeno epatico: in caso contrario, il risultato sono i classici crampi, sui quali si può agire con un’integrazione di zuccheri, che rifornirebbe sub</w:t>
      </w:r>
      <w:r w:rsidR="00AB5052">
        <w:rPr>
          <w:rFonts w:ascii="Times New Roman" w:hAnsi="Times New Roman" w:cs="Times New Roman"/>
          <w:sz w:val="24"/>
          <w:szCs w:val="24"/>
        </w:rPr>
        <w:t>ito le due riserve di glicogeno.</w:t>
      </w:r>
      <w:r w:rsidRPr="00AB5052">
        <w:rPr>
          <w:rFonts w:ascii="Times New Roman" w:hAnsi="Times New Roman" w:cs="Times New Roman"/>
          <w:sz w:val="24"/>
          <w:szCs w:val="24"/>
        </w:rPr>
        <w:br/>
        <w:t>Durante una gara, l’unica integrazione sempre possibile rimane l’acqua, perché va a tamponare la perdita di liquidi e, in minima parte, i minerali, in caso di sudorazione eccessiva. Se la durata della competizione è prolungata nel tempo, la richiesta energetica è maggiore di ciò che le scorte di glicogeno offrono, pertanto si può ricorrere ad un’integrazione di zuccheri, che deve essere di facile e rapida assimilazione, meglio se in forma liquida in una concentrazione che varia dal 6</w:t>
      </w:r>
      <w:r w:rsidR="00AB5052">
        <w:rPr>
          <w:rFonts w:ascii="Times New Roman" w:hAnsi="Times New Roman" w:cs="Times New Roman"/>
          <w:sz w:val="24"/>
          <w:szCs w:val="24"/>
        </w:rPr>
        <w:t>%</w:t>
      </w:r>
      <w:r w:rsidRPr="00AB5052">
        <w:rPr>
          <w:rFonts w:ascii="Times New Roman" w:hAnsi="Times New Roman" w:cs="Times New Roman"/>
          <w:sz w:val="24"/>
          <w:szCs w:val="24"/>
        </w:rPr>
        <w:t xml:space="preserve"> all’8%. Nell’integrazione non rientrano alimenti solidi, grassi e proteine perché si tratta di sostanze di difficile assorbimento; inoltre negli sport di lunga durata che esauriscono le scorte di glicogeno, si ricorre alle riserve di grassi, grassi, però, che non possono essere utilizzati in assenza di zuccheri. Durante una gara è dunque fondamentale il fattore zuccheri.</w:t>
      </w:r>
    </w:p>
    <w:p w:rsidR="00AB5052" w:rsidRDefault="00AB5052" w:rsidP="00BE1E4E">
      <w:pPr>
        <w:rPr>
          <w:rFonts w:ascii="Times New Roman" w:hAnsi="Times New Roman" w:cs="Times New Roman"/>
        </w:rPr>
      </w:pPr>
    </w:p>
    <w:p w:rsidR="007E18ED" w:rsidRDefault="007E18ED" w:rsidP="00BE1E4E">
      <w:pPr>
        <w:rPr>
          <w:rFonts w:ascii="Times New Roman" w:hAnsi="Times New Roman" w:cs="Times New Roman"/>
          <w:b/>
          <w:sz w:val="24"/>
          <w:szCs w:val="24"/>
        </w:rPr>
      </w:pPr>
    </w:p>
    <w:p w:rsidR="007E18ED" w:rsidRDefault="007E18ED" w:rsidP="00BE1E4E">
      <w:pPr>
        <w:rPr>
          <w:rFonts w:ascii="Times New Roman" w:hAnsi="Times New Roman" w:cs="Times New Roman"/>
          <w:b/>
          <w:sz w:val="24"/>
          <w:szCs w:val="24"/>
        </w:rPr>
      </w:pPr>
    </w:p>
    <w:p w:rsidR="007E18ED" w:rsidRDefault="007E18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BE1E4E" w:rsidRPr="00AB5052" w:rsidRDefault="000676D6" w:rsidP="00BE1E4E">
      <w:pPr>
        <w:rPr>
          <w:rFonts w:ascii="Times New Roman" w:hAnsi="Times New Roman" w:cs="Times New Roman"/>
          <w:b/>
          <w:sz w:val="24"/>
          <w:szCs w:val="24"/>
        </w:rPr>
      </w:pPr>
      <w:r>
        <w:rPr>
          <w:rFonts w:ascii="Times New Roman" w:hAnsi="Times New Roman" w:cs="Times New Roman"/>
          <w:b/>
          <w:sz w:val="24"/>
          <w:szCs w:val="24"/>
        </w:rPr>
        <w:lastRenderedPageBreak/>
        <w:t>1.3</w:t>
      </w:r>
      <w:r w:rsidR="00EA7655">
        <w:rPr>
          <w:rFonts w:ascii="Times New Roman" w:hAnsi="Times New Roman" w:cs="Times New Roman"/>
          <w:b/>
          <w:sz w:val="24"/>
          <w:szCs w:val="24"/>
        </w:rPr>
        <w:t>.3</w:t>
      </w:r>
      <w:r w:rsidR="00EA7655">
        <w:rPr>
          <w:rFonts w:ascii="Times New Roman" w:hAnsi="Times New Roman" w:cs="Times New Roman"/>
          <w:b/>
          <w:sz w:val="24"/>
          <w:szCs w:val="24"/>
        </w:rPr>
        <w:tab/>
      </w:r>
      <w:r w:rsidR="00BE1E4E" w:rsidRPr="00AB5052">
        <w:rPr>
          <w:rFonts w:ascii="Times New Roman" w:hAnsi="Times New Roman" w:cs="Times New Roman"/>
          <w:b/>
          <w:sz w:val="24"/>
          <w:szCs w:val="24"/>
        </w:rPr>
        <w:t xml:space="preserve">Integrazione post gara </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 xml:space="preserve">Al termine di una gara o di un allenamento, rientrare in condizioni normali, reintegrando tutte le perdite, può essere il modo più corretto per affrontare le prestazioni future. </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La prima perdita, più evidente e più importante per la reintegrazione, è sicuramente l’acqua: integrare i liquidi persi è la prima cosa da fare subito dopo una competizione o dopo un allenamento. La reidratazione serve innanzitutto a ristabilire la termoregolazione e poi a reintrodurre i liquidi persi col sudore, che altrimenti porterebbe a un’ipovolemia. Bere deve essere un’azione automatica che non richieda neppure la sensazione della sete.</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 xml:space="preserve">Una volta reintegrata l’acqua, vanno recuperati gli zuccheri e poi le scorte, riformandole. </w:t>
      </w:r>
      <w:r w:rsidRPr="00AB5052">
        <w:rPr>
          <w:rFonts w:ascii="Times New Roman" w:hAnsi="Times New Roman" w:cs="Times New Roman"/>
          <w:sz w:val="24"/>
          <w:szCs w:val="24"/>
        </w:rPr>
        <w:br/>
        <w:t>Il ripristino degli zuccheri può avvenire anche tramite il consumo di alimenti ad alto indice glicemico come miele, fichi secchi e succhi di frutta, perché l’obiettivo è quello di ristabilire i livelli di glucosio nel sangue nel range di normalità. Gli zuccheri, tuttavia, servono anche a creare le scorte muscolari di glicogeno, anche se questo è un processo più lento, che richiede più tempo: si parla di alcuni giorni, ma varia da soggetto a soggetto.</w:t>
      </w:r>
    </w:p>
    <w:p w:rsidR="00FA7FBF"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Una delle scorte da ricreare è quella dei minerali, in particolare il sodio che si perde assieme al sudore, il calcio necessario per il rimodellamento osseo e il ferro che viene a mancare per lo schiacciamento dei globuli rossi. L’assorbimento del ferro è facilitato dalla presenza di acido ascorbico e dall’esercizio fisico, mentre si riduce in presenza di acido tannico e polifenoli.</w:t>
      </w:r>
    </w:p>
    <w:p w:rsidR="00FA7FBF" w:rsidRDefault="00FA7FBF" w:rsidP="007E18E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E1E4E" w:rsidRPr="00AB5052">
        <w:rPr>
          <w:rFonts w:ascii="Times New Roman" w:hAnsi="Times New Roman" w:cs="Times New Roman"/>
          <w:sz w:val="24"/>
          <w:szCs w:val="24"/>
        </w:rPr>
        <w:t>Le vitamine sono un’altra porzione persa che va reintegrata, in particolare le vitamine del gruppo B, di cui ne sono ricchi i cereali integrali, i legumi, il tuorlo d’uovo e i semi oleosi e gli antiossidanti, come la vitamina A, C ed E, presenti in frutta e verdure fresche, cereali integrali e oli vegetali. Quest’ultime vitamine sono, oltretutto, una fonte di antiossidanti importante per il post-gara, assumibile semplicemente con un frutto o sotto forma di una spremuta o centrifugato di frutta fresca. L’uva è un frutto che può benissimo far parte di un succo o di un centrifugato di frutta, in quanto è composto da acqua, zuccheri, vitamine, minerali e antiossidanti quali flavonoidi e polifenoli (il Resveratrolo). Nonostante sia conosciuta per l’alto indice glicemico, l’uva presenta d’altra parte un carico glicemico molto basso.</w:t>
      </w:r>
    </w:p>
    <w:p w:rsidR="00BE1E4E" w:rsidRP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lastRenderedPageBreak/>
        <w:t xml:space="preserve">L’esercizio fisico pesa sicuramente sulle perdite di proteine muscolari, che vanno ripristinate nei giorni successivi alla competizione, mediante alimenti proteici quali uova, carne, pesce, derivati della soia e latticini. In ogni caso, il ripristino delle proteine deve avvenire successivamente alla gara o allenamento perché in gara o nel </w:t>
      </w:r>
      <w:proofErr w:type="spellStart"/>
      <w:r w:rsidRPr="00AB5052">
        <w:rPr>
          <w:rFonts w:ascii="Times New Roman" w:hAnsi="Times New Roman" w:cs="Times New Roman"/>
          <w:sz w:val="24"/>
          <w:szCs w:val="24"/>
        </w:rPr>
        <w:t>pre</w:t>
      </w:r>
      <w:proofErr w:type="spellEnd"/>
      <w:r w:rsidRPr="00AB5052">
        <w:rPr>
          <w:rFonts w:ascii="Times New Roman" w:hAnsi="Times New Roman" w:cs="Times New Roman"/>
          <w:sz w:val="24"/>
          <w:szCs w:val="24"/>
        </w:rPr>
        <w:t>-gara l’organismo si ritrova ad affrontare situazioni metaboliche che richiedono energia, fornita direttamente dagli zuccheri: le proteine andrebbero solo a fornire un substrato da trasformare ulteriormente in zuccheri.</w:t>
      </w:r>
    </w:p>
    <w:p w:rsidR="00BE1E4E" w:rsidRDefault="00BE1E4E" w:rsidP="007745B2">
      <w:pPr>
        <w:spacing w:line="360" w:lineRule="auto"/>
        <w:jc w:val="both"/>
        <w:rPr>
          <w:rFonts w:ascii="Times New Roman" w:hAnsi="Times New Roman" w:cs="Times New Roman"/>
          <w:b/>
          <w:i/>
          <w:sz w:val="24"/>
          <w:szCs w:val="24"/>
        </w:rPr>
      </w:pPr>
    </w:p>
    <w:p w:rsidR="007745B2" w:rsidRPr="00EA7655" w:rsidRDefault="000676D6" w:rsidP="007745B2">
      <w:pPr>
        <w:spacing w:line="360" w:lineRule="auto"/>
        <w:jc w:val="both"/>
        <w:rPr>
          <w:rFonts w:ascii="Times New Roman" w:hAnsi="Times New Roman" w:cs="Times New Roman"/>
          <w:b/>
          <w:sz w:val="24"/>
          <w:szCs w:val="24"/>
        </w:rPr>
      </w:pPr>
      <w:r>
        <w:rPr>
          <w:rFonts w:ascii="Times New Roman" w:hAnsi="Times New Roman" w:cs="Times New Roman"/>
          <w:b/>
          <w:sz w:val="24"/>
          <w:szCs w:val="24"/>
        </w:rPr>
        <w:t>1.4</w:t>
      </w:r>
      <w:r w:rsidR="00317C21" w:rsidRPr="00EA7655">
        <w:rPr>
          <w:rFonts w:ascii="Times New Roman" w:hAnsi="Times New Roman" w:cs="Times New Roman"/>
          <w:b/>
          <w:sz w:val="24"/>
          <w:szCs w:val="24"/>
        </w:rPr>
        <w:t xml:space="preserve"> </w:t>
      </w:r>
      <w:r w:rsidR="007745B2" w:rsidRPr="00EA7655">
        <w:rPr>
          <w:rFonts w:ascii="Times New Roman" w:hAnsi="Times New Roman" w:cs="Times New Roman"/>
          <w:b/>
          <w:sz w:val="24"/>
          <w:szCs w:val="24"/>
        </w:rPr>
        <w:tab/>
      </w:r>
      <w:r w:rsidR="00317C21" w:rsidRPr="00EA7655">
        <w:rPr>
          <w:rFonts w:ascii="Times New Roman" w:hAnsi="Times New Roman" w:cs="Times New Roman"/>
          <w:b/>
          <w:sz w:val="24"/>
          <w:szCs w:val="24"/>
        </w:rPr>
        <w:t>L’idratazione nell’attività sportiva</w:t>
      </w:r>
    </w:p>
    <w:p w:rsidR="00FA110C" w:rsidRDefault="00317C21" w:rsidP="007745B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Tutti gli atleti conoscono l’importanza dell’allenamento per migliorare le proprie prestazioni.</w:t>
      </w:r>
      <w:r>
        <w:rPr>
          <w:rFonts w:ascii="Times New Roman" w:hAnsi="Times New Roman" w:cs="Times New Roman"/>
          <w:sz w:val="24"/>
          <w:szCs w:val="24"/>
        </w:rPr>
        <w:br/>
        <w:t>L’aspetto nutrizionale è parte fondamentale della preparazione di una atleta. L’apporto energetico dovrà essere infatti “funzione” dello sforzo a cui esso deve sottoporsi. Nell’ambito di una dieta, non intesa come restrizione, ma come organizzazione qualitativa e quantitativa dell’apporto alimentare, il bilancio dei liquidi secondo una strategia adeguata e derivata dalle più moderne conoscenze scientifiche, non sempre beve la giusta quantità e sceglie il momento opportuno; più frequentemente aspetta di avvertire la sensazione di sete prima di reidratarsi.</w:t>
      </w:r>
      <w:r>
        <w:rPr>
          <w:rFonts w:ascii="Times New Roman" w:hAnsi="Times New Roman" w:cs="Times New Roman"/>
          <w:sz w:val="24"/>
          <w:szCs w:val="24"/>
        </w:rPr>
        <w:br/>
        <w:t>Un’idratazione efficace, influisce favorevolmente sulla performance e permette un recupero molto più rap</w:t>
      </w:r>
      <w:r w:rsidR="00FA110C">
        <w:rPr>
          <w:rFonts w:ascii="Times New Roman" w:hAnsi="Times New Roman" w:cs="Times New Roman"/>
          <w:sz w:val="24"/>
          <w:szCs w:val="24"/>
        </w:rPr>
        <w:t xml:space="preserve">ido, specie dopo sforzi intesi. </w:t>
      </w:r>
    </w:p>
    <w:p w:rsidR="00317C21" w:rsidRPr="007745B2" w:rsidRDefault="00317C21" w:rsidP="007745B2">
      <w:pPr>
        <w:spacing w:after="0" w:line="360" w:lineRule="auto"/>
        <w:jc w:val="both"/>
        <w:rPr>
          <w:rFonts w:ascii="Times New Roman" w:hAnsi="Times New Roman" w:cs="Times New Roman"/>
          <w:b/>
          <w:i/>
          <w:sz w:val="24"/>
          <w:szCs w:val="24"/>
        </w:rPr>
      </w:pPr>
      <w:r>
        <w:rPr>
          <w:rFonts w:ascii="Times New Roman" w:hAnsi="Times New Roman" w:cs="Times New Roman"/>
          <w:sz w:val="24"/>
          <w:szCs w:val="24"/>
        </w:rPr>
        <w:t>Non esiste uno schema standard da seguire per ottenere una adeguata reidratazione dopo sforzo fisico, la frequenza e il volume di liquidi da bere dipende infatti da molteplici fattori, tra cui la durata e l’intensità dell’esercizio, le condizioni ambientali in cui l’esercizio viene svolto e le caratteristiche del soggetto. Se a questo si aggiunge il fatto che la variabilità individuale è ampia, si capisce bene come la strategia ottimale deve essere modulata sulla base del tipo di sforzo, della disciplina sportiva, del tipo di impegno e delle caratteristiche dell’atleta.</w:t>
      </w: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0676D6"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r>
        <w:rPr>
          <w:rFonts w:ascii="Times New Roman" w:hAnsi="Times New Roman" w:cs="Times New Roman"/>
          <w:b/>
          <w:bCs/>
          <w:color w:val="000000"/>
          <w:sz w:val="23"/>
          <w:szCs w:val="23"/>
        </w:rPr>
        <w:lastRenderedPageBreak/>
        <w:t>1.4</w:t>
      </w:r>
      <w:r w:rsidR="007F40E3">
        <w:rPr>
          <w:rFonts w:ascii="Times New Roman" w:hAnsi="Times New Roman" w:cs="Times New Roman"/>
          <w:b/>
          <w:bCs/>
          <w:color w:val="000000"/>
          <w:sz w:val="23"/>
          <w:szCs w:val="23"/>
        </w:rPr>
        <w:t>.1</w:t>
      </w:r>
      <w:r w:rsidR="007F40E3">
        <w:rPr>
          <w:rFonts w:ascii="Times New Roman" w:hAnsi="Times New Roman" w:cs="Times New Roman"/>
          <w:b/>
          <w:bCs/>
          <w:color w:val="000000"/>
          <w:sz w:val="23"/>
          <w:szCs w:val="23"/>
        </w:rPr>
        <w:tab/>
      </w:r>
      <w:r w:rsidR="00317C21" w:rsidRPr="00264B91">
        <w:rPr>
          <w:rFonts w:ascii="Times New Roman" w:hAnsi="Times New Roman" w:cs="Times New Roman"/>
          <w:b/>
          <w:bCs/>
          <w:color w:val="000000"/>
          <w:sz w:val="23"/>
          <w:szCs w:val="23"/>
        </w:rPr>
        <w:t xml:space="preserve">Inaffidabilità del senso della sete e strategie di idratazione per lo sportivo </w:t>
      </w:r>
    </w:p>
    <w:p w:rsidR="00FA110C" w:rsidRPr="00264B91" w:rsidRDefault="00FA110C" w:rsidP="00317C21">
      <w:pPr>
        <w:autoSpaceDE w:val="0"/>
        <w:autoSpaceDN w:val="0"/>
        <w:adjustRightInd w:val="0"/>
        <w:spacing w:before="240" w:after="60" w:line="240" w:lineRule="auto"/>
        <w:outlineLvl w:val="1"/>
        <w:rPr>
          <w:rFonts w:ascii="Times New Roman" w:hAnsi="Times New Roman" w:cs="Times New Roman"/>
          <w:color w:val="000000"/>
          <w:sz w:val="23"/>
          <w:szCs w:val="23"/>
        </w:rPr>
      </w:pP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Il controllo dei liquidi persi con lo sforzo risulta perciò indispensabile per determinare quanti liquidi assumere e con quali composizione di integrazioni saline. Le variazioni della massa corporea (peso dell’atleta) sono malgrado tutto, un preciso indice delle perdite dell'acqua corporea durante e successivamente all'attività fisica. Pesare l’atleta prima e dopo l’attività è il metodo più semplice, ma indispensabile, per stimare le perdite avvenute. In genere lo sportivo assume spontaneamente molto </w:t>
      </w:r>
      <w:r w:rsidR="00693058">
        <w:rPr>
          <w:rFonts w:ascii="Times New Roman" w:hAnsi="Times New Roman" w:cs="Times New Roman"/>
          <w:color w:val="000000"/>
          <w:sz w:val="23"/>
          <w:szCs w:val="23"/>
        </w:rPr>
        <w:t>meno liquidi di quanti ne perda</w:t>
      </w:r>
      <w:r w:rsidRPr="00264B91">
        <w:rPr>
          <w:rFonts w:ascii="Times New Roman" w:hAnsi="Times New Roman" w:cs="Times New Roman"/>
          <w:color w:val="000000"/>
          <w:sz w:val="23"/>
          <w:szCs w:val="23"/>
        </w:rPr>
        <w:t>. Questo accade perché la sensazione di sete, il principale stimolo all’introduzione di liquidi, è spesso imprecisa ed influenzata da molti fattori, non ultimi quelli psicologici. L’atleta deve assumere le bevande senza aspettare la sensazione di sete, deve seguire un prefissato piano di idratazione prima, durante e dopo l’esercizio fisico. Una abbondante idratazione garantisce una migliore performance, ma anche la sicurezza di evitare l’ipertermia e altri pericoli alla salute. La pratica di assumere una quota di acqua prima della gara (</w:t>
      </w:r>
      <w:proofErr w:type="spellStart"/>
      <w:r w:rsidRPr="00264B91">
        <w:rPr>
          <w:rFonts w:ascii="Times New Roman" w:hAnsi="Times New Roman" w:cs="Times New Roman"/>
          <w:color w:val="000000"/>
          <w:sz w:val="23"/>
          <w:szCs w:val="23"/>
        </w:rPr>
        <w:t>pre</w:t>
      </w:r>
      <w:proofErr w:type="spellEnd"/>
      <w:r w:rsidRPr="00264B91">
        <w:rPr>
          <w:rFonts w:ascii="Times New Roman" w:hAnsi="Times New Roman" w:cs="Times New Roman"/>
          <w:color w:val="000000"/>
          <w:sz w:val="23"/>
          <w:szCs w:val="23"/>
        </w:rPr>
        <w:t>-idratazione) è molto utile in quanto ritarda l'inizio della disidratazione, aumenta la sudorazione durante l'attività fisica e comporta un minor aumento della temperatura corporea profonda.</w:t>
      </w:r>
      <w:r w:rsidRPr="00264B91">
        <w:rPr>
          <w:rFonts w:ascii="Times New Roman" w:hAnsi="Times New Roman" w:cs="Times New Roman"/>
          <w:color w:val="000000"/>
          <w:position w:val="12"/>
          <w:sz w:val="23"/>
          <w:szCs w:val="23"/>
          <w:vertAlign w:val="superscript"/>
        </w:rPr>
        <w:t xml:space="preserve"> </w:t>
      </w:r>
      <w:r w:rsidRPr="00264B91">
        <w:rPr>
          <w:rFonts w:ascii="Times New Roman" w:hAnsi="Times New Roman" w:cs="Times New Roman"/>
          <w:color w:val="000000"/>
          <w:sz w:val="23"/>
          <w:szCs w:val="23"/>
        </w:rPr>
        <w:t xml:space="preserve">Si consiglia l'assunzione di 400-600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non eccessivamente fredda, 20 min. prima della partenza se le condizioni di gara prevedono caldo. Questa quantità facilita lo svuotamento gastrico e quindi il successivo aumento dell'acqua a livello intestinale. Si noti che questa procedura non elimina la necessità del reintegro continuo di acqua nel corso del lavoro muscolare. Nel corso di prove che comportano una marcata disidratazione, il reintegro può essere praticamente impossibile in quanto la massima capacità di svuotamento dello stomaco è di circa 600-1.000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e pertanto diventa impossibile reintegrare una perdita di 2.000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come si verifica nel corso di attività fisiche intense in clima caldo e umido. </w:t>
      </w:r>
    </w:p>
    <w:p w:rsidR="00317C21" w:rsidRPr="00E27A6B" w:rsidRDefault="00317C21" w:rsidP="00FA110C">
      <w:pPr>
        <w:spacing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Il riequilibrio deve comunque avvenire in tempi rapidi e non oltre le 24 ore. Nella fase di recupero una normale dieta è sufficiente (per perdite idriche non superiori ai 3 litri) a correggere le carenze elettrolitiche fornendo le necessarie quantità di sali.</w:t>
      </w: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0676D6"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r>
        <w:rPr>
          <w:rFonts w:ascii="Times New Roman" w:hAnsi="Times New Roman" w:cs="Times New Roman"/>
          <w:b/>
          <w:bCs/>
          <w:color w:val="000000"/>
          <w:sz w:val="23"/>
          <w:szCs w:val="23"/>
        </w:rPr>
        <w:lastRenderedPageBreak/>
        <w:t>1.4</w:t>
      </w:r>
      <w:r w:rsidR="007F40E3">
        <w:rPr>
          <w:rFonts w:ascii="Times New Roman" w:hAnsi="Times New Roman" w:cs="Times New Roman"/>
          <w:b/>
          <w:bCs/>
          <w:color w:val="000000"/>
          <w:sz w:val="23"/>
          <w:szCs w:val="23"/>
        </w:rPr>
        <w:t>.2</w:t>
      </w:r>
      <w:r w:rsidR="007F40E3">
        <w:rPr>
          <w:rFonts w:ascii="Times New Roman" w:hAnsi="Times New Roman" w:cs="Times New Roman"/>
          <w:b/>
          <w:bCs/>
          <w:color w:val="000000"/>
          <w:sz w:val="23"/>
          <w:szCs w:val="23"/>
        </w:rPr>
        <w:tab/>
      </w:r>
      <w:r w:rsidR="00317C21" w:rsidRPr="00264B91">
        <w:rPr>
          <w:rFonts w:ascii="Times New Roman" w:hAnsi="Times New Roman" w:cs="Times New Roman"/>
          <w:b/>
          <w:bCs/>
          <w:color w:val="000000"/>
          <w:sz w:val="23"/>
          <w:szCs w:val="23"/>
        </w:rPr>
        <w:t xml:space="preserve">Quanto bere? </w:t>
      </w:r>
    </w:p>
    <w:p w:rsidR="00EA7655" w:rsidRPr="00264B91" w:rsidRDefault="00EA7655" w:rsidP="00317C21">
      <w:pPr>
        <w:autoSpaceDE w:val="0"/>
        <w:autoSpaceDN w:val="0"/>
        <w:adjustRightInd w:val="0"/>
        <w:spacing w:before="240" w:after="60" w:line="240" w:lineRule="auto"/>
        <w:outlineLvl w:val="1"/>
        <w:rPr>
          <w:rFonts w:ascii="Times New Roman" w:hAnsi="Times New Roman" w:cs="Times New Roman"/>
          <w:color w:val="000000"/>
          <w:sz w:val="23"/>
          <w:szCs w:val="23"/>
        </w:rPr>
      </w:pP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Quello che lo sportivo chiede è in che quantità deve assumere liquidi e quando. Ovviamente la quantità di liquidi richiesti dipende da quanto sudore è stato eliminato durante l’esercizio. Potendo scegliere è comunque sempre da preferire l’</w:t>
      </w:r>
      <w:proofErr w:type="spellStart"/>
      <w:r w:rsidRPr="00264B91">
        <w:rPr>
          <w:rFonts w:ascii="Times New Roman" w:hAnsi="Times New Roman" w:cs="Times New Roman"/>
          <w:color w:val="000000"/>
          <w:sz w:val="23"/>
          <w:szCs w:val="23"/>
        </w:rPr>
        <w:t>iperidratazione</w:t>
      </w:r>
      <w:proofErr w:type="spellEnd"/>
      <w:r w:rsidRPr="00264B91">
        <w:rPr>
          <w:rFonts w:ascii="Times New Roman" w:hAnsi="Times New Roman" w:cs="Times New Roman"/>
          <w:color w:val="000000"/>
          <w:sz w:val="23"/>
          <w:szCs w:val="23"/>
        </w:rPr>
        <w:t xml:space="preserve"> piuttosto che rischiare la disidratazione. Occorre tener presente che superando i 600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di liquidi si è oltre la soglia di assorbimento intestinale; è inutile quindi berne di più. Il primo controllo da effettuare è il livello di idratazione abituale, che fa riferimento al volume urinario. Esso dovrebbe sempre situarsi oltre i 3 litri/giorno, qualunque sia la temperatura ambiente. Per non alterare la temperatura corporea e interferire con le reazioni intestinali, l’acqua andrebbe assunta a 37° C (l’acqua fresca a 7°-13° è ugualmente ben tollerata in piccole quantità) distribuendo equamente durante la giornata l’assunzione di piccole e frequenti dosi (150-200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Durante i pasti, i liquidi andrebbero assunti in quantità moderata per evitare una eccessiva diluizione dei succhi digestivi. L’utilizzo di tisane (decotti, infusioni) è una valida alternativa all’acqua tiepida, che risulta difficilmente gradevole.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La preparazione ad una corretta idratazione dell’atleta inizia almeno 24 ore prima della performance.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Due ore prima dell’esercizio fisico, in modo da lasciare un tempo adeguato per l’escrezione dell’eccesso di acqua ingerita, si possono bere circa 300-500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w:t>
      </w:r>
    </w:p>
    <w:p w:rsidR="00FA110C" w:rsidRDefault="00317C21" w:rsidP="00FA110C">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Durante l’esercizio fisico iniziare precocemente a bere, ad intervalli regolari in modo da calibrare l’introduzione con le perdite di liquidi attraverso il sudore; la maggioranza delle persone tollera 150-200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bevande ogni 20 minuti</w:t>
      </w:r>
      <w:r w:rsidR="00FA110C">
        <w:rPr>
          <w:rFonts w:ascii="Times New Roman" w:hAnsi="Times New Roman" w:cs="Times New Roman"/>
          <w:color w:val="000000"/>
          <w:sz w:val="23"/>
          <w:szCs w:val="23"/>
        </w:rPr>
        <w:t>, sempre evitando il fruttosio.</w:t>
      </w:r>
    </w:p>
    <w:p w:rsidR="00317C21" w:rsidRPr="00E27A6B" w:rsidRDefault="00317C21" w:rsidP="00FA110C">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Si raccomanda di bere liquidi a temperatura un po’ più fresca della temperatura ambiente (15-22° C), usando contenitori che permettano adeguati volumi di assunzione e semplicità d’uso, in modo da non interrompere che per tempi minimi l’esercizio.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L’uso di bevande con aggiunte di carboidrati e/o elettroliti è consigliato solo per esercizio fisico che superi la durata di 60-90 minuti. Al di sotto dei 60-90 minuti non sono descritte significative differenze nella performance tra l’assumere bibite con carboidrati-elettroliti o bere acqua semplice.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Durante esercizio intenso che superi la durata dell’ora, si raccomanda di mangiare carboidrati, 30-60 g/ora, per mantenere l’ossidazione dei carboidrati e ritardare la fatica. Una tale quantità di carboidrati può essere assunta nelle bevande preparate in soluzione al 4-8% bevendone così 600-1200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I carboidrati possono essere </w:t>
      </w:r>
      <w:r w:rsidRPr="00264B91">
        <w:rPr>
          <w:rFonts w:ascii="Times New Roman" w:hAnsi="Times New Roman" w:cs="Times New Roman"/>
          <w:color w:val="000000"/>
          <w:sz w:val="23"/>
          <w:szCs w:val="23"/>
        </w:rPr>
        <w:lastRenderedPageBreak/>
        <w:t>zuccheri (glucosio o saccarosio) o amidi (</w:t>
      </w:r>
      <w:proofErr w:type="spellStart"/>
      <w:r w:rsidRPr="00264B91">
        <w:rPr>
          <w:rFonts w:ascii="Times New Roman" w:hAnsi="Times New Roman" w:cs="Times New Roman"/>
          <w:color w:val="000000"/>
          <w:sz w:val="23"/>
          <w:szCs w:val="23"/>
        </w:rPr>
        <w:t>maltodestrine</w:t>
      </w:r>
      <w:proofErr w:type="spellEnd"/>
      <w:r w:rsidRPr="00264B91">
        <w:rPr>
          <w:rFonts w:ascii="Times New Roman" w:hAnsi="Times New Roman" w:cs="Times New Roman"/>
          <w:color w:val="000000"/>
          <w:sz w:val="23"/>
          <w:szCs w:val="23"/>
        </w:rPr>
        <w:t xml:space="preserve">). Aggiungere sodio (0.5-0.7 g/1000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nelle bevande assunte nell’esercizio fisico di durata superiore ad 1 ora è raccomandato per migliorare la </w:t>
      </w:r>
      <w:proofErr w:type="spellStart"/>
      <w:r w:rsidRPr="00264B91">
        <w:rPr>
          <w:rFonts w:ascii="Times New Roman" w:hAnsi="Times New Roman" w:cs="Times New Roman"/>
          <w:color w:val="000000"/>
          <w:sz w:val="23"/>
          <w:szCs w:val="23"/>
        </w:rPr>
        <w:t>palatabilità</w:t>
      </w:r>
      <w:proofErr w:type="spellEnd"/>
      <w:r w:rsidRPr="00264B91">
        <w:rPr>
          <w:rFonts w:ascii="Times New Roman" w:hAnsi="Times New Roman" w:cs="Times New Roman"/>
          <w:color w:val="000000"/>
          <w:sz w:val="23"/>
          <w:szCs w:val="23"/>
        </w:rPr>
        <w:t>, promuovere la ritenzione idrica e prevenire l’</w:t>
      </w:r>
      <w:proofErr w:type="spellStart"/>
      <w:r w:rsidRPr="00264B91">
        <w:rPr>
          <w:rFonts w:ascii="Times New Roman" w:hAnsi="Times New Roman" w:cs="Times New Roman"/>
          <w:color w:val="000000"/>
          <w:sz w:val="23"/>
          <w:szCs w:val="23"/>
        </w:rPr>
        <w:t>iponatriemia</w:t>
      </w:r>
      <w:proofErr w:type="spellEnd"/>
      <w:r w:rsidRPr="00264B91">
        <w:rPr>
          <w:rFonts w:ascii="Times New Roman" w:hAnsi="Times New Roman" w:cs="Times New Roman"/>
          <w:color w:val="000000"/>
          <w:sz w:val="23"/>
          <w:szCs w:val="23"/>
        </w:rPr>
        <w:t xml:space="preserve"> che può verificarsi in certi individui che bevano un eccesso di liquidi.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Nel reintegrare le perdite (determinate in base alla perdita di peso corporeo), bere circa 500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liquidi per ogni ½ </w:t>
      </w:r>
      <w:r w:rsidR="00544741">
        <w:rPr>
          <w:rFonts w:ascii="Times New Roman" w:hAnsi="Times New Roman" w:cs="Times New Roman"/>
          <w:color w:val="000000"/>
          <w:sz w:val="23"/>
          <w:szCs w:val="23"/>
        </w:rPr>
        <w:t>k</w:t>
      </w:r>
      <w:r w:rsidRPr="00264B91">
        <w:rPr>
          <w:rFonts w:ascii="Times New Roman" w:hAnsi="Times New Roman" w:cs="Times New Roman"/>
          <w:color w:val="000000"/>
          <w:sz w:val="23"/>
          <w:szCs w:val="23"/>
        </w:rPr>
        <w:t>g perso, escluse bevande al</w:t>
      </w:r>
      <w:r w:rsidR="000227ED">
        <w:rPr>
          <w:rFonts w:ascii="Times New Roman" w:hAnsi="Times New Roman" w:cs="Times New Roman"/>
          <w:color w:val="000000"/>
          <w:sz w:val="23"/>
          <w:szCs w:val="23"/>
        </w:rPr>
        <w:t xml:space="preserve">coliche e contenenti caffeina. </w:t>
      </w:r>
      <w:r w:rsidRPr="00264B91">
        <w:rPr>
          <w:rFonts w:ascii="Times New Roman" w:hAnsi="Times New Roman" w:cs="Times New Roman"/>
          <w:color w:val="000000"/>
          <w:sz w:val="23"/>
          <w:szCs w:val="23"/>
        </w:rPr>
        <w:t xml:space="preserve">Tè e caffè, che contengono entrambi caffeina, non sono consigliati allo sportivo per la loro azione diuretica che può aumentare la disidratazione; eventualmente si può considerare l’uso del tè in forma molto diluita.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Il periodo immediatamente dopo l’esercizio non è favorevole solo alla reidratazione, ma anche al reintegro dei carboidrati. Perciò </w:t>
      </w:r>
      <w:r w:rsidR="00544741">
        <w:rPr>
          <w:rFonts w:ascii="Times New Roman" w:hAnsi="Times New Roman" w:cs="Times New Roman"/>
          <w:color w:val="000000"/>
          <w:sz w:val="23"/>
          <w:szCs w:val="23"/>
        </w:rPr>
        <w:t>è u</w:t>
      </w:r>
      <w:r w:rsidRPr="00264B91">
        <w:rPr>
          <w:rFonts w:ascii="Times New Roman" w:hAnsi="Times New Roman" w:cs="Times New Roman"/>
          <w:color w:val="000000"/>
          <w:sz w:val="23"/>
          <w:szCs w:val="23"/>
        </w:rPr>
        <w:t xml:space="preserve">tile bere bevande contenenti carboidrati o alternativamente mangiare cibi solidi che li contengano e bere acqua naturale. Il latte, ottimo alimento ricco di elettroliti, non va bevuto però freddo, in gran quantità e a digiuno. </w:t>
      </w:r>
    </w:p>
    <w:p w:rsidR="00317C21" w:rsidRPr="00E27A6B" w:rsidRDefault="00317C21" w:rsidP="00D47072">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Poiché la maggior parte delle perdite idriche durante attività sportiva avviene attraverso il sudore che contiene soprattutto sodio, una soluzione, per compensare la perdita di questo elettrolita, è quella di bere acqua con aggiunta di sale in concentrazione uguale a quella del sudore, cioè circa 3 g di sale in 1.000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acqua. Il sapore è francamente discutibile ma può essere migliorato con qualche aroma al limone o all'arancio. Non è sicuro che si debba provvedere al reintegro anche del potassio, in quanto la sua perdita con il sudore è normalmente trascurabile. Non è più trascurabile in condizioni di estrema sudorazione, in</w:t>
      </w:r>
      <w:r w:rsidR="00D47072">
        <w:rPr>
          <w:rFonts w:ascii="Times New Roman" w:hAnsi="Times New Roman" w:cs="Times New Roman"/>
          <w:color w:val="000000"/>
          <w:sz w:val="23"/>
          <w:szCs w:val="23"/>
        </w:rPr>
        <w:t xml:space="preserve"> questo caso </w:t>
      </w:r>
      <w:r w:rsidR="00D47072" w:rsidRPr="00544741">
        <w:rPr>
          <w:rFonts w:ascii="Times New Roman" w:hAnsi="Times New Roman" w:cs="Times New Roman"/>
          <w:color w:val="000000"/>
          <w:sz w:val="23"/>
          <w:szCs w:val="23"/>
        </w:rPr>
        <w:t>sono consigliabili</w:t>
      </w:r>
      <w:r w:rsidR="00544741" w:rsidRPr="00544741">
        <w:rPr>
          <w:rFonts w:ascii="Times New Roman" w:hAnsi="Times New Roman" w:cs="Times New Roman"/>
          <w:color w:val="000000"/>
          <w:sz w:val="23"/>
          <w:szCs w:val="23"/>
        </w:rPr>
        <w:t xml:space="preserve"> </w:t>
      </w:r>
      <w:r w:rsidRPr="00544741">
        <w:rPr>
          <w:rFonts w:ascii="Times New Roman" w:hAnsi="Times New Roman" w:cs="Times New Roman"/>
          <w:color w:val="000000"/>
          <w:sz w:val="23"/>
          <w:szCs w:val="23"/>
        </w:rPr>
        <w:t>alimenti ricc</w:t>
      </w:r>
      <w:r w:rsidRPr="00E27A6B">
        <w:rPr>
          <w:rFonts w:ascii="Times New Roman" w:hAnsi="Times New Roman" w:cs="Times New Roman"/>
          <w:color w:val="000000"/>
          <w:sz w:val="23"/>
          <w:szCs w:val="23"/>
        </w:rPr>
        <w:t>hi di pota</w:t>
      </w:r>
      <w:r w:rsidR="000227ED">
        <w:rPr>
          <w:rFonts w:ascii="Times New Roman" w:hAnsi="Times New Roman" w:cs="Times New Roman"/>
          <w:color w:val="000000"/>
          <w:sz w:val="23"/>
          <w:szCs w:val="23"/>
        </w:rPr>
        <w:t>ssio (banane, albicocche secche</w:t>
      </w:r>
      <w:r w:rsidRPr="00E27A6B">
        <w:rPr>
          <w:rFonts w:ascii="Times New Roman" w:hAnsi="Times New Roman" w:cs="Times New Roman"/>
          <w:color w:val="000000"/>
          <w:sz w:val="23"/>
          <w:szCs w:val="23"/>
        </w:rPr>
        <w:t>).</w:t>
      </w:r>
      <w:r w:rsidRPr="00E27A6B">
        <w:rPr>
          <w:rFonts w:ascii="Times New Roman" w:hAnsi="Times New Roman" w:cs="Times New Roman"/>
          <w:color w:val="000000"/>
          <w:position w:val="12"/>
          <w:sz w:val="23"/>
          <w:szCs w:val="23"/>
          <w:vertAlign w:val="superscript"/>
        </w:rPr>
        <w:t xml:space="preserve"> </w:t>
      </w:r>
      <w:r w:rsidRPr="00E27A6B">
        <w:rPr>
          <w:rFonts w:ascii="Times New Roman" w:hAnsi="Times New Roman" w:cs="Times New Roman"/>
          <w:color w:val="000000"/>
          <w:sz w:val="23"/>
          <w:szCs w:val="23"/>
        </w:rPr>
        <w:t xml:space="preserve">Un bicchiere di succo di pomodoro o di arancia consente di reintegrare gli elettroliti persi (potassio, calcio, magnesio) con 1.000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sudore.</w:t>
      </w:r>
    </w:p>
    <w:p w:rsidR="00317C21" w:rsidRDefault="00317C21" w:rsidP="00317C21">
      <w:pPr>
        <w:pStyle w:val="Titolo7"/>
        <w:jc w:val="both"/>
        <w:rPr>
          <w:rFonts w:ascii="Times New Roman" w:hAnsi="Times New Roman" w:cs="Times New Roman"/>
          <w:b/>
          <w:bCs/>
          <w:color w:val="000000"/>
          <w:sz w:val="28"/>
          <w:szCs w:val="28"/>
        </w:rPr>
      </w:pPr>
    </w:p>
    <w:p w:rsidR="00317C21" w:rsidRDefault="00317C21" w:rsidP="00317C21"/>
    <w:p w:rsidR="000227ED" w:rsidRDefault="000227ED" w:rsidP="00C74F32">
      <w:pPr>
        <w:pStyle w:val="Titolo7"/>
        <w:spacing w:line="240" w:lineRule="auto"/>
        <w:jc w:val="both"/>
        <w:rPr>
          <w:rFonts w:ascii="Times New Roman" w:hAnsi="Times New Roman" w:cs="Times New Roman"/>
          <w:b/>
          <w:bCs/>
          <w:i w:val="0"/>
          <w:color w:val="000000"/>
          <w:sz w:val="24"/>
          <w:szCs w:val="24"/>
        </w:rPr>
      </w:pPr>
    </w:p>
    <w:p w:rsidR="000227ED" w:rsidRDefault="000227ED" w:rsidP="00C74F32">
      <w:pPr>
        <w:pStyle w:val="Titolo7"/>
        <w:spacing w:line="240" w:lineRule="auto"/>
        <w:jc w:val="both"/>
        <w:rPr>
          <w:rFonts w:ascii="Times New Roman" w:hAnsi="Times New Roman" w:cs="Times New Roman"/>
          <w:b/>
          <w:bCs/>
          <w:i w:val="0"/>
          <w:color w:val="000000"/>
          <w:sz w:val="24"/>
          <w:szCs w:val="24"/>
        </w:rPr>
      </w:pPr>
    </w:p>
    <w:p w:rsidR="000227ED" w:rsidRDefault="000227ED" w:rsidP="000227ED">
      <w:pPr>
        <w:pStyle w:val="Titolo7"/>
        <w:spacing w:before="0" w:line="240" w:lineRule="auto"/>
        <w:jc w:val="both"/>
        <w:rPr>
          <w:rFonts w:ascii="Times New Roman" w:hAnsi="Times New Roman" w:cs="Times New Roman"/>
          <w:b/>
          <w:bCs/>
          <w:i w:val="0"/>
          <w:color w:val="000000"/>
          <w:sz w:val="24"/>
          <w:szCs w:val="24"/>
        </w:rPr>
      </w:pPr>
    </w:p>
    <w:p w:rsidR="00317C21" w:rsidRDefault="00317C21" w:rsidP="00317C21">
      <w:pPr>
        <w:rPr>
          <w:rFonts w:ascii="Times New Roman" w:hAnsi="Times New Roman" w:cs="Times New Roman"/>
          <w:b/>
          <w:sz w:val="24"/>
          <w:szCs w:val="24"/>
        </w:rPr>
      </w:pPr>
    </w:p>
    <w:p w:rsidR="000227ED" w:rsidRDefault="000227ED" w:rsidP="00317C21">
      <w:pPr>
        <w:rPr>
          <w:rFonts w:ascii="Times New Roman" w:hAnsi="Times New Roman" w:cs="Times New Roman"/>
          <w:b/>
          <w:sz w:val="24"/>
          <w:szCs w:val="24"/>
        </w:rPr>
      </w:pPr>
    </w:p>
    <w:p w:rsidR="000227ED" w:rsidRPr="00D47072" w:rsidRDefault="000227ED" w:rsidP="00317C21">
      <w:pPr>
        <w:rPr>
          <w:rFonts w:ascii="Times New Roman" w:hAnsi="Times New Roman" w:cs="Times New Roman"/>
          <w:b/>
          <w:sz w:val="24"/>
          <w:szCs w:val="24"/>
        </w:rPr>
      </w:pPr>
    </w:p>
    <w:p w:rsidR="00B949A1" w:rsidRDefault="00B949A1" w:rsidP="00B949A1">
      <w:pPr>
        <w:spacing w:after="0" w:line="360" w:lineRule="auto"/>
        <w:jc w:val="both"/>
        <w:rPr>
          <w:rFonts w:ascii="Times New Roman" w:hAnsi="Times New Roman"/>
          <w:b/>
        </w:rPr>
      </w:pPr>
    </w:p>
    <w:p w:rsidR="000227ED" w:rsidRPr="000227ED" w:rsidRDefault="000676D6" w:rsidP="000227ED">
      <w:pPr>
        <w:spacing w:after="0" w:line="360" w:lineRule="auto"/>
        <w:jc w:val="both"/>
        <w:rPr>
          <w:rFonts w:ascii="Times New Roman" w:hAnsi="Times New Roman"/>
          <w:b/>
          <w:sz w:val="24"/>
          <w:szCs w:val="24"/>
        </w:rPr>
      </w:pPr>
      <w:r>
        <w:rPr>
          <w:rFonts w:ascii="Times New Roman" w:hAnsi="Times New Roman"/>
          <w:b/>
          <w:sz w:val="24"/>
          <w:szCs w:val="24"/>
        </w:rPr>
        <w:lastRenderedPageBreak/>
        <w:t>1.4</w:t>
      </w:r>
      <w:r w:rsidR="000227ED" w:rsidRPr="000227ED">
        <w:rPr>
          <w:rFonts w:ascii="Times New Roman" w:hAnsi="Times New Roman"/>
          <w:b/>
          <w:sz w:val="24"/>
          <w:szCs w:val="24"/>
        </w:rPr>
        <w:t>.3</w:t>
      </w:r>
      <w:r w:rsidR="000227ED" w:rsidRPr="000227ED">
        <w:rPr>
          <w:rFonts w:ascii="Times New Roman" w:hAnsi="Times New Roman"/>
          <w:b/>
          <w:sz w:val="24"/>
          <w:szCs w:val="24"/>
        </w:rPr>
        <w:tab/>
        <w:t>Raccomandazioni dell’American College of Sports Medicine</w:t>
      </w:r>
    </w:p>
    <w:p w:rsidR="000227ED" w:rsidRPr="00D47072" w:rsidRDefault="000227ED" w:rsidP="000227ED">
      <w:pPr>
        <w:pStyle w:val="Titolo7"/>
        <w:spacing w:after="120" w:line="240" w:lineRule="auto"/>
        <w:jc w:val="both"/>
        <w:rPr>
          <w:rFonts w:ascii="Times New Roman" w:hAnsi="Times New Roman" w:cs="Times New Roman"/>
          <w:b/>
          <w:bCs/>
          <w:color w:val="000000"/>
          <w:sz w:val="24"/>
          <w:szCs w:val="24"/>
        </w:rPr>
      </w:pPr>
      <w:r w:rsidRPr="00D47072">
        <w:rPr>
          <w:rFonts w:ascii="Times New Roman" w:hAnsi="Times New Roman" w:cs="Times New Roman"/>
          <w:i w:val="0"/>
          <w:color w:val="000000"/>
          <w:sz w:val="24"/>
          <w:szCs w:val="24"/>
        </w:rPr>
        <w:t>L’American College of Sports Medicine dà le</w:t>
      </w:r>
      <w:r>
        <w:rPr>
          <w:rFonts w:ascii="Times New Roman" w:hAnsi="Times New Roman" w:cs="Times New Roman"/>
          <w:i w:val="0"/>
          <w:color w:val="000000"/>
          <w:sz w:val="24"/>
          <w:szCs w:val="24"/>
        </w:rPr>
        <w:t xml:space="preserve"> seguenti raccomandazioni sulla </w:t>
      </w:r>
      <w:r w:rsidRPr="00D47072">
        <w:rPr>
          <w:rFonts w:ascii="Times New Roman" w:hAnsi="Times New Roman" w:cs="Times New Roman"/>
          <w:i w:val="0"/>
          <w:color w:val="000000"/>
          <w:sz w:val="24"/>
          <w:szCs w:val="24"/>
        </w:rPr>
        <w:t xml:space="preserve">quantità e composizione dei fluidi che devono </w:t>
      </w:r>
      <w:r>
        <w:rPr>
          <w:rFonts w:ascii="Times New Roman" w:hAnsi="Times New Roman" w:cs="Times New Roman"/>
          <w:i w:val="0"/>
          <w:color w:val="000000"/>
          <w:sz w:val="24"/>
          <w:szCs w:val="24"/>
        </w:rPr>
        <w:t>essere ingeriti in preparazione</w:t>
      </w:r>
      <w:r w:rsidRPr="00D47072">
        <w:rPr>
          <w:rFonts w:ascii="Times New Roman" w:hAnsi="Times New Roman" w:cs="Times New Roman"/>
          <w:i w:val="0"/>
          <w:color w:val="000000"/>
          <w:sz w:val="24"/>
          <w:szCs w:val="24"/>
        </w:rPr>
        <w:t xml:space="preserve">, durante e dopo l’esercizio o la competizione atletica: </w:t>
      </w:r>
    </w:p>
    <w:p w:rsidR="000227ED" w:rsidRPr="008C7832"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ED5BB9">
        <w:rPr>
          <w:rFonts w:ascii="Times New Roman" w:hAnsi="Times New Roman"/>
          <w:color w:val="000000"/>
          <w:sz w:val="24"/>
          <w:szCs w:val="24"/>
        </w:rPr>
        <w:t>Si raccomanda che gli individui consumino una dieta bilanciata e bevano una</w:t>
      </w:r>
      <w:r>
        <w:rPr>
          <w:rFonts w:ascii="Times New Roman" w:hAnsi="Times New Roman"/>
          <w:color w:val="000000"/>
          <w:sz w:val="24"/>
          <w:szCs w:val="24"/>
        </w:rPr>
        <w:t xml:space="preserve"> </w:t>
      </w:r>
      <w:r w:rsidRPr="00ED5BB9">
        <w:rPr>
          <w:rFonts w:ascii="Times New Roman" w:hAnsi="Times New Roman"/>
          <w:color w:val="000000"/>
          <w:sz w:val="24"/>
          <w:szCs w:val="24"/>
        </w:rPr>
        <w:t>quantità adeguata di fluidi durante le 24 ore che precedono l’evento sportivo,</w:t>
      </w:r>
      <w:r>
        <w:rPr>
          <w:rFonts w:ascii="Times New Roman" w:hAnsi="Times New Roman"/>
          <w:color w:val="000000"/>
          <w:sz w:val="24"/>
          <w:szCs w:val="24"/>
        </w:rPr>
        <w:t xml:space="preserve"> </w:t>
      </w:r>
      <w:r w:rsidRPr="00ED5BB9">
        <w:rPr>
          <w:rFonts w:ascii="Times New Roman" w:hAnsi="Times New Roman"/>
          <w:color w:val="000000"/>
          <w:sz w:val="24"/>
          <w:szCs w:val="24"/>
        </w:rPr>
        <w:t>specialmente durante il periodo che comprende il pasto prima dell’esercizio, al</w:t>
      </w:r>
      <w:r>
        <w:rPr>
          <w:rFonts w:ascii="Times New Roman" w:hAnsi="Times New Roman"/>
          <w:color w:val="000000"/>
          <w:sz w:val="24"/>
          <w:szCs w:val="24"/>
        </w:rPr>
        <w:t xml:space="preserve"> </w:t>
      </w:r>
      <w:r w:rsidRPr="00ED5BB9">
        <w:rPr>
          <w:rFonts w:ascii="Times New Roman" w:hAnsi="Times New Roman"/>
          <w:color w:val="000000"/>
          <w:sz w:val="24"/>
          <w:szCs w:val="24"/>
        </w:rPr>
        <w:t>fine di promuovere una corretta idratazione prima dell’esercizio o della</w:t>
      </w:r>
      <w:r>
        <w:rPr>
          <w:rFonts w:ascii="Times New Roman" w:hAnsi="Times New Roman"/>
          <w:color w:val="000000"/>
          <w:sz w:val="24"/>
          <w:szCs w:val="24"/>
        </w:rPr>
        <w:t xml:space="preserve"> </w:t>
      </w:r>
      <w:r w:rsidRPr="00ED5BB9">
        <w:rPr>
          <w:rFonts w:ascii="Times New Roman" w:hAnsi="Times New Roman"/>
          <w:color w:val="000000"/>
          <w:sz w:val="24"/>
          <w:szCs w:val="24"/>
        </w:rPr>
        <w:t>competizione.</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ED5BB9">
        <w:rPr>
          <w:rFonts w:ascii="Times New Roman" w:hAnsi="Times New Roman"/>
          <w:color w:val="000000"/>
          <w:sz w:val="24"/>
          <w:szCs w:val="24"/>
        </w:rPr>
        <w:t>Si raccomanda che gli individui bevano circa 500 ml (17 once) di liquidi due ore</w:t>
      </w:r>
      <w:r>
        <w:rPr>
          <w:rFonts w:ascii="Times New Roman" w:hAnsi="Times New Roman"/>
          <w:color w:val="000000"/>
          <w:sz w:val="24"/>
          <w:szCs w:val="24"/>
        </w:rPr>
        <w:t xml:space="preserve"> </w:t>
      </w:r>
      <w:r w:rsidRPr="002246FD">
        <w:rPr>
          <w:rFonts w:ascii="Times New Roman" w:hAnsi="Times New Roman"/>
          <w:color w:val="000000"/>
          <w:sz w:val="24"/>
          <w:szCs w:val="24"/>
        </w:rPr>
        <w:t>circa prima dell’esercizio, per favorire un’adeguata idratazione e dare tempo per</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l’escrezione di eventuale eccesso di acqua ingerita.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Durante l’esercizio gli atleti devono cominciare a bere all’inizio dello sforzo e</w:t>
      </w:r>
      <w:r>
        <w:rPr>
          <w:rFonts w:ascii="Times New Roman" w:hAnsi="Times New Roman"/>
          <w:color w:val="000000"/>
          <w:sz w:val="24"/>
          <w:szCs w:val="24"/>
        </w:rPr>
        <w:t xml:space="preserve"> </w:t>
      </w:r>
      <w:r w:rsidRPr="002246FD">
        <w:rPr>
          <w:rFonts w:ascii="Times New Roman" w:hAnsi="Times New Roman"/>
          <w:color w:val="000000"/>
          <w:sz w:val="24"/>
          <w:szCs w:val="24"/>
        </w:rPr>
        <w:t>continuare a regolari intervalli, nell’intento di utilizzare i liquidi in quantità</w:t>
      </w:r>
      <w:r>
        <w:rPr>
          <w:rFonts w:ascii="Times New Roman" w:hAnsi="Times New Roman"/>
          <w:color w:val="000000"/>
          <w:sz w:val="24"/>
          <w:szCs w:val="24"/>
        </w:rPr>
        <w:t xml:space="preserve"> </w:t>
      </w:r>
      <w:r w:rsidRPr="002246FD">
        <w:rPr>
          <w:rFonts w:ascii="Times New Roman" w:hAnsi="Times New Roman"/>
          <w:color w:val="000000"/>
          <w:sz w:val="24"/>
          <w:szCs w:val="24"/>
        </w:rPr>
        <w:t>sufficiente a rimpiazzare tutta l’acqua perduta attraverso la sudorazione o</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utilizzare la massima quantità che può essere tollerata. </w:t>
      </w:r>
    </w:p>
    <w:p w:rsidR="000227ED" w:rsidRPr="002246FD" w:rsidRDefault="000227ED" w:rsidP="000227ED">
      <w:pPr>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Si raccomanda che i fluidi ingeriti siano più freschi della temperatura ambiente</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(15-22 gradi c. / 59-72 gradi F.) e aromatizzati per migliorare la </w:t>
      </w:r>
      <w:proofErr w:type="spellStart"/>
      <w:r w:rsidRPr="002246FD">
        <w:rPr>
          <w:rFonts w:ascii="Times New Roman" w:hAnsi="Times New Roman"/>
          <w:color w:val="000000"/>
          <w:sz w:val="24"/>
          <w:szCs w:val="24"/>
        </w:rPr>
        <w:t>palatabilità</w:t>
      </w:r>
      <w:proofErr w:type="spellEnd"/>
      <w:r w:rsidRPr="002246FD">
        <w:rPr>
          <w:rFonts w:ascii="Times New Roman" w:hAnsi="Times New Roman"/>
          <w:color w:val="000000"/>
          <w:sz w:val="24"/>
          <w:szCs w:val="24"/>
        </w:rPr>
        <w:t xml:space="preserve"> e</w:t>
      </w:r>
      <w:r>
        <w:rPr>
          <w:rFonts w:ascii="Times New Roman" w:hAnsi="Times New Roman"/>
          <w:color w:val="000000"/>
          <w:sz w:val="24"/>
          <w:szCs w:val="24"/>
        </w:rPr>
        <w:t xml:space="preserve"> </w:t>
      </w:r>
      <w:r w:rsidRPr="002246FD">
        <w:rPr>
          <w:rFonts w:ascii="Times New Roman" w:hAnsi="Times New Roman"/>
          <w:color w:val="000000"/>
          <w:sz w:val="24"/>
          <w:szCs w:val="24"/>
        </w:rPr>
        <w:t>favorire il ripristino dei liquidi. I liquidi devono essere prontamente disponibili e</w:t>
      </w:r>
      <w:r>
        <w:rPr>
          <w:rFonts w:ascii="Times New Roman" w:hAnsi="Times New Roman"/>
          <w:color w:val="000000"/>
          <w:sz w:val="24"/>
          <w:szCs w:val="24"/>
        </w:rPr>
        <w:t xml:space="preserve"> </w:t>
      </w:r>
      <w:r w:rsidRPr="002246FD">
        <w:rPr>
          <w:rFonts w:ascii="Times New Roman" w:hAnsi="Times New Roman"/>
          <w:color w:val="000000"/>
          <w:sz w:val="24"/>
          <w:szCs w:val="24"/>
        </w:rPr>
        <w:t>serviti in contenitori che ne consentano l’assunzione con facilità e con una minima</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interruzione dell’esercizio.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 xml:space="preserve">L’aggiunta di una giusta quantità di carboidrati e/o elettroliti ad una soluzione reintegrante i liquidi è raccomandata per eventi sportivi di durata maggiore a un’ora. Durante l’esercizio che dura meno di un’ora, non vi sono differenze significative nella performance fisiologica o fisica tra il consumare acqua pura o bevande contenente carboidrati o elettroliti. </w:t>
      </w:r>
    </w:p>
    <w:p w:rsidR="000227ED" w:rsidRPr="002246FD" w:rsidRDefault="000227ED" w:rsidP="000227ED">
      <w:pPr>
        <w:spacing w:after="0" w:line="240" w:lineRule="auto"/>
        <w:ind w:left="360"/>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Durante un esercizio intenso che duri più di un’ora, si raccomanda ingerire carboidrati ad una frequenza di 30-60 gr. all’ora per mantenere l’ossidazione dei carboidrati e ritardare il senso di fatica. Questa frequenza di assunzione di carboidrati può essere ottenuta senza compromettere la distribuzione dei fluidi bevendo 600/1200 ml di soluzione contenente dal 4% all’8% di carboidrati per 100 ml. I carboidrati possono essere zuccheri (glucosio o saccarosio) o amidi (</w:t>
      </w:r>
      <w:proofErr w:type="spellStart"/>
      <w:r w:rsidRPr="002246FD">
        <w:rPr>
          <w:rFonts w:ascii="Times New Roman" w:hAnsi="Times New Roman"/>
          <w:color w:val="000000"/>
          <w:sz w:val="24"/>
          <w:szCs w:val="24"/>
        </w:rPr>
        <w:t>maltodestrine</w:t>
      </w:r>
      <w:proofErr w:type="spellEnd"/>
      <w:r w:rsidRPr="002246FD">
        <w:rPr>
          <w:rFonts w:ascii="Times New Roman" w:hAnsi="Times New Roman"/>
          <w:color w:val="000000"/>
          <w:sz w:val="24"/>
          <w:szCs w:val="24"/>
        </w:rPr>
        <w:t xml:space="preserve">).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Pr="002246F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 xml:space="preserve">Si raccomanda l’aggiunta di sodio (0,5-0,7 gr. per litro di acqua) nella soluzione reidratante ingerita durante l’esercizio che duri più di un’ora, poiché può essere vantaggioso nel migliorare il gusto, promuovere la ritenzione di fluidi </w:t>
      </w:r>
      <w:proofErr w:type="gramStart"/>
      <w:r w:rsidRPr="002246FD">
        <w:rPr>
          <w:rFonts w:ascii="Times New Roman" w:hAnsi="Times New Roman"/>
          <w:color w:val="000000"/>
          <w:sz w:val="24"/>
          <w:szCs w:val="24"/>
        </w:rPr>
        <w:t>ed</w:t>
      </w:r>
      <w:proofErr w:type="gramEnd"/>
      <w:r w:rsidRPr="002246FD">
        <w:rPr>
          <w:rFonts w:ascii="Times New Roman" w:hAnsi="Times New Roman"/>
          <w:color w:val="000000"/>
          <w:sz w:val="24"/>
          <w:szCs w:val="24"/>
        </w:rPr>
        <w:t>, eventualmente, per prevenire l’</w:t>
      </w:r>
      <w:proofErr w:type="spellStart"/>
      <w:r w:rsidRPr="002246FD">
        <w:rPr>
          <w:rFonts w:ascii="Times New Roman" w:hAnsi="Times New Roman"/>
          <w:color w:val="000000"/>
          <w:sz w:val="24"/>
          <w:szCs w:val="24"/>
        </w:rPr>
        <w:t>iponatremia</w:t>
      </w:r>
      <w:proofErr w:type="spellEnd"/>
      <w:r w:rsidRPr="002246FD">
        <w:rPr>
          <w:rFonts w:ascii="Times New Roman" w:hAnsi="Times New Roman"/>
          <w:color w:val="000000"/>
          <w:sz w:val="24"/>
          <w:szCs w:val="24"/>
        </w:rPr>
        <w:t xml:space="preserve"> in certi individui che bevono quantità eccessive di liquidi. Non esistono solide basi fisiologiche per sostenere che la presenza di sodio in una soluzione reidratante orale potenzi l’assorbimento intestinale dell’acqua, poiché il sodio è disponibile in quantità sufficienti negli alimenti consumati ai pasti.</w:t>
      </w:r>
    </w:p>
    <w:p w:rsidR="009013D0" w:rsidRDefault="009013D0" w:rsidP="00B949A1">
      <w:pPr>
        <w:spacing w:after="0" w:line="360" w:lineRule="auto"/>
        <w:jc w:val="both"/>
        <w:rPr>
          <w:rFonts w:ascii="Times New Roman" w:hAnsi="Times New Roman"/>
          <w:b/>
        </w:rPr>
      </w:pPr>
    </w:p>
    <w:p w:rsidR="009013D0" w:rsidRDefault="00720463" w:rsidP="009013D0">
      <w:pPr>
        <w:spacing w:after="0" w:line="360" w:lineRule="auto"/>
        <w:jc w:val="both"/>
        <w:rPr>
          <w:rFonts w:ascii="Times New Roman" w:hAnsi="Times New Roman" w:cs="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1552"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2BE9CC" id="AutoShape 13" o:spid="_x0000_s1026" type="#_x0000_t32" style="position:absolute;margin-left:.35pt;margin-top:14.45pt;width:63.7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BUX26kewIAAPsEAAAOAAAA&#10;AAAAAAAAAAAAAC4CAABkcnMvZTJvRG9jLnhtbFBLAQItABQABgAIAAAAIQDD0nme2QAAAAYBAAAP&#10;AAAAAAAAAAAAAAAAANUEAABkcnMvZG93bnJldi54bWxQSwUGAAAAAAQABADzAAAA2wUAAAAA&#10;" strokecolor="#1f4d78 [1604]">
                <v:shadow on="t"/>
              </v:shape>
            </w:pict>
          </mc:Fallback>
        </mc:AlternateContent>
      </w:r>
      <w:r w:rsidR="00B949A1" w:rsidRPr="00C223AE">
        <w:rPr>
          <w:rFonts w:ascii="Times New Roman" w:hAnsi="Times New Roman"/>
          <w:b/>
        </w:rPr>
        <w:t xml:space="preserve">Capitolo II </w:t>
      </w:r>
    </w:p>
    <w:p w:rsidR="009013D0" w:rsidRDefault="009013D0" w:rsidP="009013D0">
      <w:pPr>
        <w:spacing w:after="0" w:line="360" w:lineRule="auto"/>
        <w:jc w:val="both"/>
        <w:rPr>
          <w:rFonts w:ascii="Times New Roman" w:hAnsi="Times New Roman" w:cs="Times New Roman"/>
          <w:b/>
        </w:rPr>
      </w:pPr>
    </w:p>
    <w:p w:rsidR="00695A67" w:rsidRPr="009013D0" w:rsidRDefault="0070273E" w:rsidP="009013D0">
      <w:pPr>
        <w:spacing w:after="0" w:line="360" w:lineRule="auto"/>
        <w:jc w:val="both"/>
        <w:rPr>
          <w:rFonts w:ascii="Times New Roman" w:hAnsi="Times New Roman" w:cs="Times New Roman"/>
          <w:b/>
        </w:rPr>
      </w:pPr>
      <w:r>
        <w:rPr>
          <w:rFonts w:ascii="Times New Roman" w:hAnsi="Times New Roman" w:cs="Times New Roman"/>
          <w:b/>
          <w:sz w:val="24"/>
          <w:szCs w:val="24"/>
        </w:rPr>
        <w:t>Premessa</w:t>
      </w:r>
    </w:p>
    <w:p w:rsidR="00695A67" w:rsidRPr="00711EDE" w:rsidRDefault="00695A67" w:rsidP="00711EDE">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L’ipotesi portante del presente studio va indicata nella comune consapevolezza che i programmi di allenamento sostenuti dai Master hanno una frequenza, intensità e durata sensibilmente differente da quelli sostenuti dai soggetti di pari età che praticano attività amatoriale, inducendo pertanto anche in soggetti di età avanzata modificazioni antropometriche, </w:t>
      </w:r>
      <w:proofErr w:type="spellStart"/>
      <w:r w:rsidRPr="00711EDE">
        <w:rPr>
          <w:rFonts w:ascii="Times New Roman" w:hAnsi="Times New Roman" w:cs="Times New Roman"/>
          <w:sz w:val="24"/>
          <w:szCs w:val="24"/>
        </w:rPr>
        <w:t>bioimpedenziometriche</w:t>
      </w:r>
      <w:proofErr w:type="spellEnd"/>
      <w:r w:rsidRPr="00711EDE">
        <w:rPr>
          <w:rFonts w:ascii="Times New Roman" w:hAnsi="Times New Roman" w:cs="Times New Roman"/>
          <w:sz w:val="24"/>
          <w:szCs w:val="24"/>
        </w:rPr>
        <w:t xml:space="preserve"> e di fitness differenti da quelle indotte in soggetti che praticano attività di bassa- media intensità.</w:t>
      </w:r>
    </w:p>
    <w:p w:rsidR="009013D0" w:rsidRDefault="00695A67" w:rsidP="009013D0">
      <w:pPr>
        <w:spacing w:before="120" w:after="0" w:line="360" w:lineRule="auto"/>
        <w:jc w:val="both"/>
        <w:rPr>
          <w:rFonts w:ascii="Times New Roman" w:hAnsi="Times New Roman" w:cs="Times New Roman"/>
          <w:b/>
          <w:sz w:val="24"/>
          <w:szCs w:val="24"/>
          <w:u w:val="single"/>
        </w:rPr>
      </w:pPr>
      <w:r w:rsidRPr="00711EDE">
        <w:rPr>
          <w:rFonts w:ascii="Times New Roman" w:hAnsi="Times New Roman" w:cs="Times New Roman"/>
          <w:b/>
          <w:sz w:val="24"/>
          <w:szCs w:val="24"/>
        </w:rPr>
        <w:t>Obiettivo del protocollo sperimentale</w:t>
      </w:r>
    </w:p>
    <w:p w:rsidR="009013D0" w:rsidRDefault="00695A67" w:rsidP="009013D0">
      <w:pPr>
        <w:spacing w:after="0" w:line="360" w:lineRule="auto"/>
        <w:jc w:val="both"/>
        <w:rPr>
          <w:rFonts w:ascii="Times New Roman" w:hAnsi="Times New Roman" w:cs="Times New Roman"/>
          <w:b/>
          <w:sz w:val="24"/>
          <w:szCs w:val="24"/>
          <w:u w:val="single"/>
        </w:rPr>
      </w:pPr>
      <w:r w:rsidRPr="00711EDE">
        <w:rPr>
          <w:rFonts w:ascii="Times New Roman" w:hAnsi="Times New Roman" w:cs="Times New Roman"/>
          <w:sz w:val="24"/>
          <w:szCs w:val="24"/>
        </w:rPr>
        <w:t>In conformità a quanto espresso nell’introduzione e in relazione alla le</w:t>
      </w:r>
      <w:r w:rsidR="00693058">
        <w:rPr>
          <w:rFonts w:ascii="Times New Roman" w:hAnsi="Times New Roman" w:cs="Times New Roman"/>
          <w:sz w:val="24"/>
          <w:szCs w:val="24"/>
        </w:rPr>
        <w:t>tteratura scientifica esistente</w:t>
      </w:r>
      <w:r w:rsidRPr="00711EDE">
        <w:rPr>
          <w:rFonts w:ascii="Times New Roman" w:hAnsi="Times New Roman" w:cs="Times New Roman"/>
          <w:sz w:val="24"/>
          <w:szCs w:val="24"/>
        </w:rPr>
        <w:t>, la presente tesi ha inteso effettuare una valutazione dello stato di nutrizione in nuotatori Master partecipanti a</w:t>
      </w:r>
      <w:r w:rsidR="00B949A1">
        <w:rPr>
          <w:rFonts w:ascii="Times New Roman" w:hAnsi="Times New Roman" w:cs="Times New Roman"/>
          <w:sz w:val="24"/>
          <w:szCs w:val="24"/>
        </w:rPr>
        <w:t>i campionati nazionali italiani</w:t>
      </w:r>
      <w:r w:rsidRPr="00711EDE">
        <w:rPr>
          <w:rFonts w:ascii="Times New Roman" w:hAnsi="Times New Roman" w:cs="Times New Roman"/>
          <w:sz w:val="24"/>
          <w:szCs w:val="24"/>
        </w:rPr>
        <w:t>, organizzati dalle federazioni sportive del CONI nell’anno sportivo 2016/2017, ai fini dell’ottenimento di un database derivato dalla classe in</w:t>
      </w:r>
      <w:r w:rsidR="00693058">
        <w:rPr>
          <w:rFonts w:ascii="Times New Roman" w:hAnsi="Times New Roman" w:cs="Times New Roman"/>
          <w:sz w:val="24"/>
          <w:szCs w:val="24"/>
        </w:rPr>
        <w:t xml:space="preserve"> esame</w:t>
      </w:r>
      <w:r w:rsidRPr="00711EDE">
        <w:rPr>
          <w:rFonts w:ascii="Times New Roman" w:hAnsi="Times New Roman" w:cs="Times New Roman"/>
          <w:sz w:val="24"/>
          <w:szCs w:val="24"/>
        </w:rPr>
        <w:t>, in un campione di sportivi Master, poco o per nulla approcciati da un punto di vista scientifico, ed i cui programmi di allen</w:t>
      </w:r>
      <w:r w:rsidR="00B949A1">
        <w:rPr>
          <w:rFonts w:ascii="Times New Roman" w:hAnsi="Times New Roman" w:cs="Times New Roman"/>
          <w:sz w:val="24"/>
          <w:szCs w:val="24"/>
        </w:rPr>
        <w:t>amento e le prestazioni fisiche</w:t>
      </w:r>
      <w:r w:rsidRPr="00711EDE">
        <w:rPr>
          <w:rFonts w:ascii="Times New Roman" w:hAnsi="Times New Roman" w:cs="Times New Roman"/>
          <w:sz w:val="24"/>
          <w:szCs w:val="24"/>
        </w:rPr>
        <w:t>,</w:t>
      </w:r>
      <w:r w:rsidR="00B949A1">
        <w:rPr>
          <w:rFonts w:ascii="Times New Roman" w:hAnsi="Times New Roman" w:cs="Times New Roman"/>
          <w:sz w:val="24"/>
          <w:szCs w:val="24"/>
        </w:rPr>
        <w:t xml:space="preserve"> </w:t>
      </w:r>
      <w:r w:rsidR="00693058">
        <w:rPr>
          <w:rFonts w:ascii="Times New Roman" w:hAnsi="Times New Roman" w:cs="Times New Roman"/>
          <w:sz w:val="24"/>
          <w:szCs w:val="24"/>
        </w:rPr>
        <w:t>risultano essere</w:t>
      </w:r>
      <w:r w:rsidRPr="00711EDE">
        <w:rPr>
          <w:rFonts w:ascii="Times New Roman" w:hAnsi="Times New Roman" w:cs="Times New Roman"/>
          <w:sz w:val="24"/>
          <w:szCs w:val="24"/>
        </w:rPr>
        <w:t>, al contrario, vicine a quelle di atleti professionisti.</w:t>
      </w:r>
    </w:p>
    <w:p w:rsidR="00695A67" w:rsidRPr="009013D0" w:rsidRDefault="00695A67" w:rsidP="00711EDE">
      <w:pPr>
        <w:spacing w:line="360" w:lineRule="auto"/>
        <w:jc w:val="both"/>
        <w:rPr>
          <w:rFonts w:ascii="Times New Roman" w:hAnsi="Times New Roman" w:cs="Times New Roman"/>
          <w:b/>
          <w:sz w:val="24"/>
          <w:szCs w:val="24"/>
          <w:u w:val="single"/>
        </w:rPr>
      </w:pPr>
      <w:r w:rsidRPr="00711EDE">
        <w:rPr>
          <w:rFonts w:ascii="Times New Roman" w:hAnsi="Times New Roman" w:cs="Times New Roman"/>
          <w:sz w:val="24"/>
          <w:szCs w:val="24"/>
        </w:rPr>
        <w:t xml:space="preserve">A tal proposito, i risultati ottenuti sono stati confrontati con i dati relativi ai soggetti, di pari età rispetto al </w:t>
      </w:r>
      <w:r w:rsidR="009013D0">
        <w:rPr>
          <w:rFonts w:ascii="Times New Roman" w:hAnsi="Times New Roman" w:cs="Times New Roman"/>
          <w:sz w:val="24"/>
          <w:szCs w:val="24"/>
        </w:rPr>
        <w:t>gruppo</w:t>
      </w:r>
      <w:r w:rsidRPr="00711EDE">
        <w:rPr>
          <w:rFonts w:ascii="Times New Roman" w:hAnsi="Times New Roman" w:cs="Times New Roman"/>
          <w:sz w:val="24"/>
          <w:szCs w:val="24"/>
        </w:rPr>
        <w:t xml:space="preserve"> esaminato, che praticano attività amatoriale.</w:t>
      </w:r>
    </w:p>
    <w:p w:rsidR="007E481F" w:rsidRPr="00711EDE" w:rsidRDefault="00423A35" w:rsidP="009013D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2</w:t>
      </w:r>
      <w:r w:rsidR="00F66A58" w:rsidRPr="00711EDE">
        <w:rPr>
          <w:rFonts w:ascii="Times New Roman" w:hAnsi="Times New Roman" w:cs="Times New Roman"/>
          <w:b/>
          <w:sz w:val="24"/>
          <w:szCs w:val="24"/>
        </w:rPr>
        <w:t>.1</w:t>
      </w:r>
      <w:r w:rsidR="002B7F7E" w:rsidRPr="00711EDE">
        <w:rPr>
          <w:rFonts w:ascii="Times New Roman" w:hAnsi="Times New Roman" w:cs="Times New Roman"/>
          <w:b/>
          <w:sz w:val="24"/>
          <w:szCs w:val="24"/>
        </w:rPr>
        <w:t xml:space="preserve"> </w:t>
      </w:r>
      <w:r>
        <w:rPr>
          <w:rFonts w:ascii="Times New Roman" w:hAnsi="Times New Roman" w:cs="Times New Roman"/>
          <w:b/>
          <w:sz w:val="24"/>
          <w:szCs w:val="24"/>
        </w:rPr>
        <w:tab/>
      </w:r>
      <w:r w:rsidR="00F66A58" w:rsidRPr="00423A35">
        <w:rPr>
          <w:rFonts w:ascii="Times New Roman" w:hAnsi="Times New Roman" w:cs="Times New Roman"/>
          <w:b/>
          <w:i/>
          <w:sz w:val="24"/>
          <w:szCs w:val="24"/>
        </w:rPr>
        <w:t>Scopi</w:t>
      </w:r>
    </w:p>
    <w:p w:rsidR="00695A67" w:rsidRPr="00711EDE" w:rsidRDefault="009013D0" w:rsidP="0060021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Osservazione trasversale</w:t>
      </w:r>
      <w:r w:rsidR="00695A67" w:rsidRPr="00711EDE">
        <w:rPr>
          <w:rFonts w:ascii="Times New Roman" w:hAnsi="Times New Roman" w:cs="Times New Roman"/>
          <w:sz w:val="24"/>
          <w:szCs w:val="24"/>
        </w:rPr>
        <w:t xml:space="preserve"> al fine di:</w:t>
      </w:r>
    </w:p>
    <w:p w:rsidR="00033E9E" w:rsidRPr="008A1248" w:rsidRDefault="001804F3" w:rsidP="008A1248">
      <w:pPr>
        <w:pStyle w:val="Paragrafoelenco"/>
        <w:numPr>
          <w:ilvl w:val="0"/>
          <w:numId w:val="22"/>
        </w:numPr>
        <w:spacing w:after="0" w:line="360" w:lineRule="auto"/>
        <w:jc w:val="both"/>
        <w:rPr>
          <w:rFonts w:ascii="Times New Roman" w:hAnsi="Times New Roman"/>
          <w:sz w:val="24"/>
          <w:szCs w:val="24"/>
        </w:rPr>
      </w:pPr>
      <w:r w:rsidRPr="008A1248">
        <w:rPr>
          <w:rFonts w:ascii="Times New Roman" w:hAnsi="Times New Roman"/>
          <w:sz w:val="24"/>
          <w:szCs w:val="24"/>
        </w:rPr>
        <w:t xml:space="preserve">Confrontare le abitudini alimentari relative ai due gruppi oggetto di studio e successiva   valutazione della </w:t>
      </w:r>
      <w:proofErr w:type="spellStart"/>
      <w:r w:rsidRPr="008A1248">
        <w:rPr>
          <w:rFonts w:ascii="Times New Roman" w:hAnsi="Times New Roman"/>
          <w:sz w:val="24"/>
          <w:szCs w:val="24"/>
        </w:rPr>
        <w:t>compliance</w:t>
      </w:r>
      <w:proofErr w:type="spellEnd"/>
      <w:r w:rsidRPr="008A1248">
        <w:rPr>
          <w:rFonts w:ascii="Times New Roman" w:hAnsi="Times New Roman"/>
          <w:sz w:val="24"/>
          <w:szCs w:val="24"/>
        </w:rPr>
        <w:t xml:space="preserve"> alle raccomandazioni nutrizionali riportate dai LARN.</w:t>
      </w:r>
    </w:p>
    <w:p w:rsidR="00033E9E" w:rsidRPr="00033E9E" w:rsidRDefault="00033E9E" w:rsidP="00033E9E">
      <w:pPr>
        <w:pStyle w:val="Paragrafoelenco"/>
        <w:numPr>
          <w:ilvl w:val="0"/>
          <w:numId w:val="22"/>
        </w:numPr>
        <w:spacing w:line="360" w:lineRule="auto"/>
        <w:jc w:val="both"/>
        <w:rPr>
          <w:rFonts w:ascii="Times New Roman" w:hAnsi="Times New Roman"/>
          <w:sz w:val="24"/>
          <w:szCs w:val="24"/>
        </w:rPr>
      </w:pPr>
      <w:r w:rsidRPr="00033E9E">
        <w:rPr>
          <w:rFonts w:ascii="Times New Roman" w:hAnsi="Times New Roman"/>
          <w:sz w:val="24"/>
          <w:szCs w:val="24"/>
        </w:rPr>
        <w:t xml:space="preserve">Confrontare le abitudini relative </w:t>
      </w:r>
      <w:r>
        <w:rPr>
          <w:rFonts w:ascii="Times New Roman" w:hAnsi="Times New Roman"/>
          <w:sz w:val="24"/>
          <w:szCs w:val="24"/>
        </w:rPr>
        <w:t xml:space="preserve">alla qualità e quantità di </w:t>
      </w:r>
      <w:r w:rsidR="00FF42E4">
        <w:rPr>
          <w:rFonts w:ascii="Times New Roman" w:hAnsi="Times New Roman"/>
          <w:sz w:val="24"/>
          <w:szCs w:val="24"/>
        </w:rPr>
        <w:t xml:space="preserve">Acqua, </w:t>
      </w:r>
      <w:r>
        <w:rPr>
          <w:rFonts w:ascii="Times New Roman" w:hAnsi="Times New Roman"/>
          <w:sz w:val="24"/>
          <w:szCs w:val="24"/>
        </w:rPr>
        <w:t>bevande</w:t>
      </w:r>
      <w:r w:rsidR="00FF42E4">
        <w:rPr>
          <w:rFonts w:ascii="Times New Roman" w:hAnsi="Times New Roman"/>
          <w:sz w:val="24"/>
          <w:szCs w:val="24"/>
        </w:rPr>
        <w:t>,</w:t>
      </w:r>
      <w:r>
        <w:rPr>
          <w:rFonts w:ascii="Times New Roman" w:hAnsi="Times New Roman"/>
          <w:sz w:val="24"/>
          <w:szCs w:val="24"/>
        </w:rPr>
        <w:t xml:space="preserve"> </w:t>
      </w:r>
      <w:r w:rsidR="00FF42E4">
        <w:rPr>
          <w:rFonts w:ascii="Times New Roman" w:hAnsi="Times New Roman"/>
          <w:sz w:val="24"/>
          <w:szCs w:val="24"/>
        </w:rPr>
        <w:t>e integratori</w:t>
      </w:r>
      <w:r>
        <w:rPr>
          <w:rFonts w:ascii="Times New Roman" w:hAnsi="Times New Roman"/>
          <w:sz w:val="24"/>
          <w:szCs w:val="24"/>
        </w:rPr>
        <w:t xml:space="preserve">, relative </w:t>
      </w:r>
      <w:r w:rsidRPr="00033E9E">
        <w:rPr>
          <w:rFonts w:ascii="Times New Roman" w:hAnsi="Times New Roman"/>
          <w:sz w:val="24"/>
          <w:szCs w:val="24"/>
        </w:rPr>
        <w:t>ai due gr</w:t>
      </w:r>
      <w:r w:rsidR="00FF42E4">
        <w:rPr>
          <w:rFonts w:ascii="Times New Roman" w:hAnsi="Times New Roman"/>
          <w:sz w:val="24"/>
          <w:szCs w:val="24"/>
        </w:rPr>
        <w:t>uppi oggetto di studio.</w:t>
      </w:r>
    </w:p>
    <w:p w:rsidR="009013D0" w:rsidRDefault="00CA418B" w:rsidP="009013D0">
      <w:pPr>
        <w:pStyle w:val="Paragrafoelenco"/>
        <w:numPr>
          <w:ilvl w:val="0"/>
          <w:numId w:val="22"/>
        </w:numPr>
        <w:spacing w:after="0" w:line="360" w:lineRule="auto"/>
        <w:jc w:val="both"/>
        <w:rPr>
          <w:rFonts w:ascii="Times New Roman" w:hAnsi="Times New Roman"/>
          <w:sz w:val="24"/>
          <w:szCs w:val="24"/>
        </w:rPr>
      </w:pPr>
      <w:r w:rsidRPr="00711EDE">
        <w:rPr>
          <w:rFonts w:ascii="Times New Roman" w:hAnsi="Times New Roman"/>
          <w:sz w:val="24"/>
          <w:szCs w:val="24"/>
        </w:rPr>
        <w:t xml:space="preserve"> Confrontare i valori antropometrici e di composizione cor</w:t>
      </w:r>
      <w:r w:rsidR="009318F5" w:rsidRPr="00711EDE">
        <w:rPr>
          <w:rFonts w:ascii="Times New Roman" w:hAnsi="Times New Roman"/>
          <w:sz w:val="24"/>
          <w:szCs w:val="24"/>
        </w:rPr>
        <w:t xml:space="preserve">porea tra i due gruppi in esame (Gruppo Master e Gruppo </w:t>
      </w:r>
      <w:r w:rsidR="00FF42E4">
        <w:rPr>
          <w:rFonts w:ascii="Times New Roman" w:hAnsi="Times New Roman"/>
          <w:sz w:val="24"/>
          <w:szCs w:val="24"/>
        </w:rPr>
        <w:t>Amatori</w:t>
      </w:r>
      <w:r w:rsidR="009318F5" w:rsidRPr="00711EDE">
        <w:rPr>
          <w:rFonts w:ascii="Times New Roman" w:hAnsi="Times New Roman"/>
          <w:sz w:val="24"/>
          <w:szCs w:val="24"/>
        </w:rPr>
        <w:t>);</w:t>
      </w:r>
    </w:p>
    <w:p w:rsidR="009013D0" w:rsidRPr="009013D0" w:rsidRDefault="009013D0" w:rsidP="009013D0">
      <w:pPr>
        <w:spacing w:after="0" w:line="360" w:lineRule="auto"/>
        <w:jc w:val="both"/>
        <w:rPr>
          <w:rFonts w:ascii="Times New Roman" w:hAnsi="Times New Roman"/>
          <w:sz w:val="24"/>
          <w:szCs w:val="24"/>
        </w:rPr>
      </w:pPr>
    </w:p>
    <w:p w:rsidR="00101B38" w:rsidRDefault="00EA3029" w:rsidP="00101B38">
      <w:pPr>
        <w:spacing w:after="0" w:line="360" w:lineRule="auto"/>
        <w:ind w:left="120"/>
        <w:jc w:val="both"/>
        <w:rPr>
          <w:rFonts w:ascii="Times New Roman" w:hAnsi="Times New Roman"/>
          <w:sz w:val="24"/>
          <w:szCs w:val="24"/>
        </w:rPr>
      </w:pPr>
      <w:r w:rsidRPr="009013D0">
        <w:rPr>
          <w:rFonts w:ascii="Times New Roman" w:hAnsi="Times New Roman"/>
          <w:sz w:val="24"/>
          <w:szCs w:val="24"/>
        </w:rPr>
        <w:t xml:space="preserve">Si sono scelte metodiche di valutazione dello stato di nutrizione e di fitness che sono di utilizzo più comune nei lavori epidemiologici, nella sorveglianza nutrizionale e negli studi </w:t>
      </w:r>
      <w:r w:rsidR="009013D0" w:rsidRPr="009013D0">
        <w:rPr>
          <w:rFonts w:ascii="Times New Roman" w:hAnsi="Times New Roman"/>
          <w:sz w:val="24"/>
          <w:szCs w:val="24"/>
        </w:rPr>
        <w:t>di osservazione trasversale</w:t>
      </w:r>
      <w:r w:rsidRPr="009013D0">
        <w:rPr>
          <w:rFonts w:ascii="Times New Roman" w:hAnsi="Times New Roman"/>
          <w:sz w:val="24"/>
          <w:szCs w:val="24"/>
        </w:rPr>
        <w:t xml:space="preserve"> su popolazione.</w:t>
      </w:r>
    </w:p>
    <w:p w:rsidR="00111D4D" w:rsidRPr="00101B38" w:rsidRDefault="00720463" w:rsidP="00101B38">
      <w:pPr>
        <w:spacing w:after="0" w:line="360" w:lineRule="auto"/>
        <w:ind w:left="120"/>
        <w:jc w:val="both"/>
        <w:rPr>
          <w:rFonts w:ascii="Times New Roman" w:hAnsi="Times New Roman"/>
          <w:sz w:val="24"/>
          <w:szCs w:val="24"/>
        </w:rPr>
      </w:pPr>
      <w:r>
        <w:rPr>
          <w:rFonts w:ascii="Times New Roman" w:hAnsi="Times New Roman" w:cs="Times New Roman"/>
          <w:b/>
          <w:noProof/>
          <w:lang w:eastAsia="it-IT"/>
        </w:rPr>
        <w:lastRenderedPageBreak/>
        <mc:AlternateContent>
          <mc:Choice Requires="wps">
            <w:drawing>
              <wp:anchor distT="0" distB="0" distL="114300" distR="114300" simplePos="0" relativeHeight="251673600"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133B2E" id="AutoShape 14" o:spid="_x0000_s1026" type="#_x0000_t32" style="position:absolute;margin-left:.35pt;margin-top:14.45pt;width:63.7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OS3pPXwCAAD7BAAADgAA&#10;AAAAAAAAAAAAAAAuAgAAZHJzL2Uyb0RvYy54bWxQSwECLQAUAAYACAAAACEAw9J5ntkAAAAGAQAA&#10;DwAAAAAAAAAAAAAAAADWBAAAZHJzL2Rvd25yZXYueG1sUEsFBgAAAAAEAAQA8wAAANwFAAAAAA==&#10;" strokecolor="#1f4d78 [1604]">
                <v:shadow on="t"/>
              </v:shape>
            </w:pict>
          </mc:Fallback>
        </mc:AlternateContent>
      </w:r>
      <w:r w:rsidR="00111D4D">
        <w:rPr>
          <w:rFonts w:ascii="Times New Roman" w:hAnsi="Times New Roman"/>
          <w:b/>
        </w:rPr>
        <w:t>Capitolo III</w:t>
      </w:r>
    </w:p>
    <w:p w:rsidR="00111D4D" w:rsidRDefault="00111D4D" w:rsidP="00111D4D">
      <w:pPr>
        <w:spacing w:after="0" w:line="360" w:lineRule="auto"/>
        <w:jc w:val="both"/>
        <w:rPr>
          <w:rFonts w:ascii="Times New Roman" w:hAnsi="Times New Roman"/>
          <w:b/>
        </w:rPr>
      </w:pPr>
    </w:p>
    <w:p w:rsidR="00111D4D" w:rsidRPr="00C223AE" w:rsidRDefault="00111D4D" w:rsidP="00111D4D">
      <w:pPr>
        <w:spacing w:after="0" w:line="360" w:lineRule="auto"/>
        <w:jc w:val="both"/>
        <w:rPr>
          <w:rFonts w:ascii="Times New Roman" w:hAnsi="Times New Roman" w:cs="Times New Roman"/>
          <w:b/>
        </w:rPr>
      </w:pPr>
    </w:p>
    <w:p w:rsidR="00695A67" w:rsidRPr="00711EDE" w:rsidRDefault="00695A67" w:rsidP="00711EDE">
      <w:pPr>
        <w:spacing w:line="360" w:lineRule="auto"/>
        <w:jc w:val="both"/>
        <w:rPr>
          <w:rFonts w:ascii="Times New Roman" w:hAnsi="Times New Roman" w:cs="Times New Roman"/>
          <w:b/>
          <w:sz w:val="24"/>
          <w:szCs w:val="24"/>
        </w:rPr>
      </w:pPr>
      <w:r w:rsidRPr="00711EDE">
        <w:rPr>
          <w:rFonts w:ascii="Times New Roman" w:hAnsi="Times New Roman" w:cs="Times New Roman"/>
          <w:b/>
          <w:sz w:val="24"/>
          <w:szCs w:val="24"/>
        </w:rPr>
        <w:t>Descrizione del campione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campione totale è costituito da </w:t>
      </w:r>
      <w:r w:rsidR="00CD6412" w:rsidRPr="00711EDE">
        <w:rPr>
          <w:rFonts w:ascii="Times New Roman" w:hAnsi="Times New Roman" w:cs="Times New Roman"/>
          <w:sz w:val="24"/>
          <w:szCs w:val="24"/>
        </w:rPr>
        <w:t>4</w:t>
      </w:r>
      <w:r w:rsidRPr="00711EDE">
        <w:rPr>
          <w:rFonts w:ascii="Times New Roman" w:hAnsi="Times New Roman" w:cs="Times New Roman"/>
          <w:sz w:val="24"/>
          <w:szCs w:val="24"/>
        </w:rPr>
        <w:t>0 soggetti,</w:t>
      </w:r>
      <w:r w:rsidR="00CA418B" w:rsidRPr="00711EDE">
        <w:rPr>
          <w:rFonts w:ascii="Times New Roman" w:hAnsi="Times New Roman" w:cs="Times New Roman"/>
          <w:sz w:val="24"/>
          <w:szCs w:val="24"/>
        </w:rPr>
        <w:t xml:space="preserve"> divisi in due gruppi (</w:t>
      </w:r>
      <w:r w:rsidR="00544741">
        <w:rPr>
          <w:rFonts w:ascii="Times New Roman" w:hAnsi="Times New Roman" w:cs="Times New Roman"/>
          <w:sz w:val="24"/>
          <w:szCs w:val="24"/>
        </w:rPr>
        <w:t xml:space="preserve">Master e </w:t>
      </w:r>
      <w:proofErr w:type="gramStart"/>
      <w:r w:rsidR="00101B38">
        <w:rPr>
          <w:rFonts w:ascii="Times New Roman" w:hAnsi="Times New Roman" w:cs="Times New Roman"/>
          <w:sz w:val="24"/>
          <w:szCs w:val="24"/>
        </w:rPr>
        <w:t>Amatori</w:t>
      </w:r>
      <w:r w:rsidR="00541DBE" w:rsidRPr="00711EDE">
        <w:rPr>
          <w:rFonts w:ascii="Times New Roman" w:hAnsi="Times New Roman" w:cs="Times New Roman"/>
          <w:sz w:val="24"/>
          <w:szCs w:val="24"/>
        </w:rPr>
        <w:t xml:space="preserve">) </w:t>
      </w:r>
      <w:r w:rsidRPr="00711EDE">
        <w:rPr>
          <w:rFonts w:ascii="Times New Roman" w:hAnsi="Times New Roman" w:cs="Times New Roman"/>
          <w:sz w:val="24"/>
          <w:szCs w:val="24"/>
        </w:rPr>
        <w:t xml:space="preserve"> di</w:t>
      </w:r>
      <w:proofErr w:type="gramEnd"/>
      <w:r w:rsidRPr="00711EDE">
        <w:rPr>
          <w:rFonts w:ascii="Times New Roman" w:hAnsi="Times New Roman" w:cs="Times New Roman"/>
          <w:sz w:val="24"/>
          <w:szCs w:val="24"/>
        </w:rPr>
        <w:t xml:space="preserve"> sesso maschile, con età compresa tra 30 e 50 anni</w:t>
      </w:r>
      <w:r w:rsidR="00541DBE" w:rsidRPr="00711EDE">
        <w:rPr>
          <w:rFonts w:ascii="Times New Roman" w:hAnsi="Times New Roman" w:cs="Times New Roman"/>
          <w:sz w:val="24"/>
          <w:szCs w:val="24"/>
        </w:rPr>
        <w:t xml:space="preserve">, </w:t>
      </w:r>
      <w:r w:rsidR="00544741">
        <w:rPr>
          <w:rFonts w:ascii="Times New Roman" w:hAnsi="Times New Roman" w:cs="Times New Roman"/>
          <w:sz w:val="24"/>
          <w:szCs w:val="24"/>
        </w:rPr>
        <w:t>in un rapporto di 1:1</w:t>
      </w:r>
      <w:r w:rsidRPr="00711EDE">
        <w:rPr>
          <w:rFonts w:ascii="Times New Roman" w:hAnsi="Times New Roman" w:cs="Times New Roman"/>
          <w:sz w:val="24"/>
          <w:szCs w:val="24"/>
        </w:rPr>
        <w:t>.</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w:t>
      </w:r>
      <w:r w:rsidRPr="00711EDE">
        <w:rPr>
          <w:rFonts w:ascii="Times New Roman" w:hAnsi="Times New Roman" w:cs="Times New Roman"/>
          <w:b/>
          <w:sz w:val="24"/>
          <w:szCs w:val="24"/>
        </w:rPr>
        <w:t>gruppo Master</w:t>
      </w:r>
      <w:r w:rsidRPr="00711EDE">
        <w:rPr>
          <w:rFonts w:ascii="Times New Roman" w:hAnsi="Times New Roman" w:cs="Times New Roman"/>
          <w:sz w:val="24"/>
          <w:szCs w:val="24"/>
        </w:rPr>
        <w:t xml:space="preserve"> è costituito da soggetti nuotatori master reclutati nei diversi centri sportivi affiliati al CONI della regione Campania.</w:t>
      </w:r>
      <w:r w:rsidR="00544741">
        <w:rPr>
          <w:rFonts w:ascii="Times New Roman" w:hAnsi="Times New Roman" w:cs="Times New Roman"/>
          <w:sz w:val="24"/>
          <w:szCs w:val="24"/>
        </w:rPr>
        <w:t xml:space="preserve"> Essi </w:t>
      </w:r>
      <w:r w:rsidRPr="00711EDE">
        <w:rPr>
          <w:rFonts w:ascii="Times New Roman" w:hAnsi="Times New Roman" w:cs="Times New Roman"/>
          <w:sz w:val="24"/>
          <w:szCs w:val="24"/>
        </w:rPr>
        <w:t>hanno praticato nuoto in media per 15 anni.</w:t>
      </w:r>
    </w:p>
    <w:p w:rsidR="00695A67" w:rsidRPr="00711EDE" w:rsidRDefault="00695A67" w:rsidP="008A1248">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I Master praticano attività di tipo aerobico-anaerobico misto (nuoto) con una frequenza di 4/5 sedute settimanali della durata di 60/120 minuti con intensità media del 60-70% VO2max con almeno una seduta a settimana con intensità a soglia o superiore. Inoltre partecipano abitualmente a competizioni utili a verificare anche il proprio stato di efficienza fisica.</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w:t>
      </w:r>
      <w:r w:rsidRPr="00711EDE">
        <w:rPr>
          <w:rFonts w:ascii="Times New Roman" w:hAnsi="Times New Roman" w:cs="Times New Roman"/>
          <w:b/>
          <w:sz w:val="24"/>
          <w:szCs w:val="24"/>
        </w:rPr>
        <w:t xml:space="preserve">gruppo </w:t>
      </w:r>
      <w:r w:rsidR="00101B38">
        <w:rPr>
          <w:rFonts w:ascii="Times New Roman" w:hAnsi="Times New Roman" w:cs="Times New Roman"/>
          <w:b/>
          <w:sz w:val="24"/>
          <w:szCs w:val="24"/>
        </w:rPr>
        <w:t>Amatori</w:t>
      </w:r>
      <w:r w:rsidRPr="00711EDE">
        <w:rPr>
          <w:rFonts w:ascii="Times New Roman" w:hAnsi="Times New Roman" w:cs="Times New Roman"/>
          <w:sz w:val="24"/>
          <w:szCs w:val="24"/>
        </w:rPr>
        <w:t xml:space="preserve"> è costituito da soggetti che praticano attività amatoriale di tipo aerobico (nuoto, corsa, ciclismo ecc.) con una frequenza di 2/3 sedute settimanali della durata di 50/60 minuti a intensità media del 60% della VO2max.</w:t>
      </w:r>
    </w:p>
    <w:p w:rsidR="00111D4D" w:rsidRDefault="00111D4D" w:rsidP="00711EDE">
      <w:pPr>
        <w:spacing w:line="360" w:lineRule="auto"/>
        <w:jc w:val="both"/>
        <w:rPr>
          <w:rFonts w:ascii="Times New Roman" w:hAnsi="Times New Roman" w:cs="Times New Roman"/>
          <w:b/>
          <w:sz w:val="24"/>
          <w:szCs w:val="24"/>
        </w:rPr>
      </w:pPr>
    </w:p>
    <w:p w:rsidR="00695A67" w:rsidRPr="00711EDE" w:rsidRDefault="00695A67" w:rsidP="00711EDE">
      <w:pPr>
        <w:spacing w:line="360" w:lineRule="auto"/>
        <w:jc w:val="both"/>
        <w:rPr>
          <w:rFonts w:ascii="Times New Roman" w:hAnsi="Times New Roman" w:cs="Times New Roman"/>
          <w:b/>
          <w:sz w:val="24"/>
          <w:szCs w:val="24"/>
        </w:rPr>
      </w:pPr>
      <w:r w:rsidRPr="00711EDE">
        <w:rPr>
          <w:rFonts w:ascii="Times New Roman" w:hAnsi="Times New Roman" w:cs="Times New Roman"/>
          <w:b/>
          <w:sz w:val="24"/>
          <w:szCs w:val="24"/>
        </w:rPr>
        <w:t>Materiali e Metodi</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Lo stato di nutrizione definisce gli effetti dei nutrienti e degli altri componenti degli alimenti sulle funzioni, nonché l’integrità anatomica, di cellule, tessuti, organi e apparati del corpo umano. Il metodo ideale per la valutazione dello stato nutrizionale deve possedere caratteristiche quali semplicità, modesto impiego di tempo, minima invasività e costi contenuti. Poiché nessuno fra i metodi di indagine nutrizionale comunemente utilizzati presenta caratteristiche ideali che lo rendono un riferimento assoluto, nella pratica si ricorre ad una combinazione di differenti parametri scelti sulla base degli obiettivi che si vogliono perseguire, dell’eventuale patologia e della disponibilità pratica per la raccolta di dati. </w:t>
      </w:r>
    </w:p>
    <w:p w:rsidR="004C6357" w:rsidRDefault="004C6357" w:rsidP="008A1248">
      <w:pPr>
        <w:spacing w:after="120" w:line="360" w:lineRule="auto"/>
        <w:jc w:val="both"/>
        <w:rPr>
          <w:rFonts w:ascii="Times New Roman" w:hAnsi="Times New Roman" w:cs="Times New Roman"/>
          <w:sz w:val="24"/>
          <w:szCs w:val="24"/>
        </w:rPr>
      </w:pPr>
    </w:p>
    <w:p w:rsidR="004C6357" w:rsidRDefault="004C6357" w:rsidP="008A1248">
      <w:pPr>
        <w:spacing w:after="120" w:line="360" w:lineRule="auto"/>
        <w:jc w:val="both"/>
        <w:rPr>
          <w:rFonts w:ascii="Times New Roman" w:hAnsi="Times New Roman" w:cs="Times New Roman"/>
          <w:sz w:val="24"/>
          <w:szCs w:val="24"/>
        </w:rPr>
      </w:pPr>
    </w:p>
    <w:p w:rsidR="00695A67" w:rsidRPr="00711EDE" w:rsidRDefault="00695A67" w:rsidP="008A1248">
      <w:pPr>
        <w:spacing w:after="12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Lo stato nutrizionale nella presente tesi è stato valutato mediante una proce</w:t>
      </w:r>
      <w:r w:rsidR="00B957F8" w:rsidRPr="00711EDE">
        <w:rPr>
          <w:rFonts w:ascii="Times New Roman" w:hAnsi="Times New Roman" w:cs="Times New Roman"/>
          <w:sz w:val="24"/>
          <w:szCs w:val="24"/>
        </w:rPr>
        <w:t xml:space="preserve">dura strutturata </w:t>
      </w:r>
      <w:r w:rsidRPr="00711EDE">
        <w:rPr>
          <w:rFonts w:ascii="Times New Roman" w:hAnsi="Times New Roman" w:cs="Times New Roman"/>
          <w:sz w:val="24"/>
          <w:szCs w:val="24"/>
        </w:rPr>
        <w:t>che utilizza in combinazione dati provenienti da:</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Anamnesi</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Esame obiettivo</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 xml:space="preserve">Indagini nutrizionali </w:t>
      </w:r>
    </w:p>
    <w:p w:rsidR="00695A67"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Raccolta dati antropometrici</w:t>
      </w:r>
    </w:p>
    <w:p w:rsidR="004C6357" w:rsidRPr="00711EDE" w:rsidRDefault="004C6357" w:rsidP="008A1248">
      <w:pPr>
        <w:numPr>
          <w:ilvl w:val="0"/>
          <w:numId w:val="2"/>
        </w:numPr>
        <w:spacing w:after="0" w:line="360" w:lineRule="auto"/>
        <w:ind w:firstLine="0"/>
        <w:jc w:val="both"/>
        <w:rPr>
          <w:rFonts w:ascii="Times New Roman" w:hAnsi="Times New Roman" w:cs="Times New Roman"/>
          <w:sz w:val="24"/>
          <w:szCs w:val="24"/>
        </w:rPr>
      </w:pPr>
      <w:proofErr w:type="spellStart"/>
      <w:r>
        <w:rPr>
          <w:rFonts w:ascii="Times New Roman" w:hAnsi="Times New Roman" w:cs="Times New Roman"/>
          <w:sz w:val="24"/>
          <w:szCs w:val="24"/>
        </w:rPr>
        <w:t>Bioimpedenza</w:t>
      </w:r>
      <w:proofErr w:type="spellEnd"/>
    </w:p>
    <w:p w:rsidR="004C6357" w:rsidRDefault="004C6357" w:rsidP="004C6357">
      <w:pPr>
        <w:spacing w:after="0" w:line="240" w:lineRule="auto"/>
        <w:ind w:left="720"/>
        <w:jc w:val="both"/>
        <w:rPr>
          <w:rFonts w:ascii="Times New Roman" w:hAnsi="Times New Roman"/>
          <w:sz w:val="24"/>
          <w:szCs w:val="24"/>
        </w:rPr>
      </w:pP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lavoro sperimentale ha avuto inizio con le </w:t>
      </w:r>
      <w:r w:rsidR="0018211F" w:rsidRPr="00711EDE">
        <w:rPr>
          <w:rFonts w:ascii="Times New Roman" w:hAnsi="Times New Roman" w:cs="Times New Roman"/>
          <w:sz w:val="24"/>
          <w:szCs w:val="24"/>
        </w:rPr>
        <w:t xml:space="preserve">valutazioni antropometriche e </w:t>
      </w:r>
      <w:r w:rsidRPr="00711EDE">
        <w:rPr>
          <w:rFonts w:ascii="Times New Roman" w:hAnsi="Times New Roman" w:cs="Times New Roman"/>
          <w:sz w:val="24"/>
          <w:szCs w:val="24"/>
        </w:rPr>
        <w:t xml:space="preserve">di </w:t>
      </w:r>
      <w:r w:rsidR="0018211F" w:rsidRPr="00711EDE">
        <w:rPr>
          <w:rFonts w:ascii="Times New Roman" w:hAnsi="Times New Roman" w:cs="Times New Roman"/>
          <w:sz w:val="24"/>
          <w:szCs w:val="24"/>
        </w:rPr>
        <w:t>composizione</w:t>
      </w:r>
      <w:r w:rsidRPr="00711EDE">
        <w:rPr>
          <w:rFonts w:ascii="Times New Roman" w:hAnsi="Times New Roman" w:cs="Times New Roman"/>
          <w:sz w:val="24"/>
          <w:szCs w:val="24"/>
        </w:rPr>
        <w:t xml:space="preserve"> corporea. </w:t>
      </w:r>
    </w:p>
    <w:p w:rsidR="00695A67" w:rsidRPr="00711EDE" w:rsidRDefault="00695A67" w:rsidP="004C6357">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 associazione </w:t>
      </w:r>
      <w:r w:rsidR="00B957F8" w:rsidRPr="00711EDE">
        <w:rPr>
          <w:rFonts w:ascii="Times New Roman" w:hAnsi="Times New Roman" w:cs="Times New Roman"/>
          <w:sz w:val="24"/>
          <w:szCs w:val="24"/>
        </w:rPr>
        <w:t xml:space="preserve">alla </w:t>
      </w:r>
      <w:r w:rsidRPr="00711EDE">
        <w:rPr>
          <w:rFonts w:ascii="Times New Roman" w:hAnsi="Times New Roman" w:cs="Times New Roman"/>
          <w:sz w:val="24"/>
          <w:szCs w:val="24"/>
        </w:rPr>
        <w:t xml:space="preserve">valutazione di composizione corporea si è svolta l’indagine alimentare al fine di valutare le abitudini e i consumi alimentari dei singoli. </w:t>
      </w:r>
    </w:p>
    <w:p w:rsidR="00695A67" w:rsidRPr="00711EDE" w:rsidRDefault="0018211F"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Successivamente sono stati </w:t>
      </w:r>
      <w:r w:rsidR="00695A67" w:rsidRPr="00711EDE">
        <w:rPr>
          <w:rFonts w:ascii="Times New Roman" w:hAnsi="Times New Roman" w:cs="Times New Roman"/>
          <w:sz w:val="24"/>
          <w:szCs w:val="24"/>
        </w:rPr>
        <w:t>fornit</w:t>
      </w:r>
      <w:r w:rsidRPr="00711EDE">
        <w:rPr>
          <w:rFonts w:ascii="Times New Roman" w:hAnsi="Times New Roman" w:cs="Times New Roman"/>
          <w:sz w:val="24"/>
          <w:szCs w:val="24"/>
        </w:rPr>
        <w:t>i</w:t>
      </w:r>
      <w:r w:rsidR="00695A67" w:rsidRPr="00711EDE">
        <w:rPr>
          <w:rFonts w:ascii="Times New Roman" w:hAnsi="Times New Roman" w:cs="Times New Roman"/>
          <w:sz w:val="24"/>
          <w:szCs w:val="24"/>
        </w:rPr>
        <w:t xml:space="preserve"> ai Master dei piani dietetici personalizzati, che hanno mirato a correggere le abitudini errate in campo nutrizionale.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 distanza di tre e sei mesi dall’inizio del percorso alimentare, sono state svolte delle indagini </w:t>
      </w:r>
      <w:r w:rsidR="004C6357">
        <w:rPr>
          <w:rFonts w:ascii="Times New Roman" w:hAnsi="Times New Roman" w:cs="Times New Roman"/>
          <w:sz w:val="24"/>
          <w:szCs w:val="24"/>
        </w:rPr>
        <w:t>alimentari</w:t>
      </w:r>
      <w:r w:rsidRPr="00711EDE">
        <w:rPr>
          <w:rFonts w:ascii="Times New Roman" w:hAnsi="Times New Roman" w:cs="Times New Roman"/>
          <w:sz w:val="24"/>
          <w:szCs w:val="24"/>
        </w:rPr>
        <w:t xml:space="preserve"> per valutare che tutti gli atleti seguissero le prescrizioni di un’alimentazione adeguata e di uno stile di vita sano</w:t>
      </w:r>
      <w:r w:rsidR="00544741">
        <w:rPr>
          <w:rFonts w:ascii="Times New Roman" w:hAnsi="Times New Roman" w:cs="Times New Roman"/>
          <w:sz w:val="24"/>
          <w:szCs w:val="24"/>
        </w:rPr>
        <w:t>.</w:t>
      </w:r>
    </w:p>
    <w:p w:rsidR="0018211F" w:rsidRPr="00711EDE" w:rsidRDefault="0018211F" w:rsidP="00711EDE">
      <w:pPr>
        <w:spacing w:line="360" w:lineRule="auto"/>
        <w:jc w:val="both"/>
        <w:rPr>
          <w:rFonts w:ascii="Times New Roman" w:hAnsi="Times New Roman" w:cs="Times New Roman"/>
          <w:b/>
          <w:i/>
          <w:sz w:val="24"/>
          <w:szCs w:val="24"/>
        </w:rPr>
      </w:pPr>
    </w:p>
    <w:p w:rsidR="00695A67" w:rsidRPr="00111D4D" w:rsidRDefault="00111D4D" w:rsidP="00711EDE">
      <w:pPr>
        <w:spacing w:line="360" w:lineRule="auto"/>
        <w:jc w:val="both"/>
        <w:rPr>
          <w:rFonts w:ascii="Times New Roman" w:hAnsi="Times New Roman" w:cs="Times New Roman"/>
          <w:b/>
          <w:sz w:val="24"/>
          <w:szCs w:val="24"/>
        </w:rPr>
      </w:pPr>
      <w:r w:rsidRPr="00111D4D">
        <w:rPr>
          <w:rFonts w:ascii="Times New Roman" w:hAnsi="Times New Roman" w:cs="Times New Roman"/>
          <w:b/>
          <w:sz w:val="24"/>
          <w:szCs w:val="24"/>
        </w:rPr>
        <w:t>3.1</w:t>
      </w:r>
      <w:r w:rsidRPr="00111D4D">
        <w:rPr>
          <w:rFonts w:ascii="Times New Roman" w:hAnsi="Times New Roman" w:cs="Times New Roman"/>
          <w:b/>
          <w:sz w:val="24"/>
          <w:szCs w:val="24"/>
        </w:rPr>
        <w:tab/>
      </w:r>
      <w:r w:rsidR="00695A67" w:rsidRPr="00111D4D">
        <w:rPr>
          <w:rFonts w:ascii="Times New Roman" w:hAnsi="Times New Roman" w:cs="Times New Roman"/>
          <w:b/>
          <w:sz w:val="24"/>
          <w:szCs w:val="24"/>
        </w:rPr>
        <w:t xml:space="preserve">Indagini nutrizionali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Per una adeguata e corretta valutazione dello stato di nutrizione nella pratica clinica occorre avvalersi di diversi ordini di valutazione, per cui si è proceduto alla raccolta di dati anagrafici e anamnestici con successiva indagine nutrizionale e di fitness. L’indagine è stata svolta durante un colloquio individuale e realizzata mediante la somministrazione di un questionario ripartito in 5 sezioni.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prima sezione include informazioni riguardanti: età, la condizione socio-economica, il consumo di alcol, di tabacco, l’uso cronico di farmaci, le variazioni di peso, il grado di attività fisica, eventuali interventi chirurgici effettuati, la presenza di sintomi gastrointestinali e di condizioni patologiche recenti e pregresse.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La seconda sezione riguarda l’anamnesi alimentare ossia: le abitudini dietetiche di un soggetto, la eventuale assunzione di integratori, supplementi vitaminici e minerali, la presenza di avversioni a particolari cibi, l’abitudine di bere e/o mangiare prima, durante e dopo allenamento e gara, l’ipotetica presenza di un attuale intervento dietetico, l’eventuale presenza di allergie o intolleranze </w:t>
      </w:r>
      <w:r w:rsidRPr="00711EDE">
        <w:rPr>
          <w:rFonts w:ascii="Times New Roman" w:hAnsi="Times New Roman" w:cs="Times New Roman"/>
          <w:sz w:val="24"/>
          <w:szCs w:val="24"/>
        </w:rPr>
        <w:lastRenderedPageBreak/>
        <w:t>alimentari, le quantità di acqua consumate quotidianamente, la regolarità o meno dell’alvo.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La terza e la quarta sezione consistono nella somministrazione di due questionari inclusi nell’</w:t>
      </w:r>
      <w:r w:rsidRPr="00711EDE">
        <w:rPr>
          <w:rFonts w:ascii="Times New Roman" w:hAnsi="Times New Roman" w:cs="Times New Roman"/>
          <w:iCs/>
          <w:sz w:val="24"/>
          <w:szCs w:val="24"/>
        </w:rPr>
        <w:t>alfa-</w:t>
      </w:r>
      <w:proofErr w:type="spellStart"/>
      <w:r w:rsidRPr="00711EDE">
        <w:rPr>
          <w:rFonts w:ascii="Times New Roman" w:hAnsi="Times New Roman" w:cs="Times New Roman"/>
          <w:iCs/>
          <w:sz w:val="24"/>
          <w:szCs w:val="24"/>
        </w:rPr>
        <w:t>fit</w:t>
      </w:r>
      <w:proofErr w:type="spellEnd"/>
      <w:r w:rsidRPr="00711EDE">
        <w:rPr>
          <w:rFonts w:ascii="Times New Roman" w:hAnsi="Times New Roman" w:cs="Times New Roman"/>
          <w:iCs/>
          <w:sz w:val="24"/>
          <w:szCs w:val="24"/>
        </w:rPr>
        <w:t xml:space="preserve"> test </w:t>
      </w:r>
      <w:proofErr w:type="spellStart"/>
      <w:r w:rsidRPr="00711EDE">
        <w:rPr>
          <w:rFonts w:ascii="Times New Roman" w:hAnsi="Times New Roman" w:cs="Times New Roman"/>
          <w:iCs/>
          <w:sz w:val="24"/>
          <w:szCs w:val="24"/>
        </w:rPr>
        <w:t>battery</w:t>
      </w:r>
      <w:proofErr w:type="spellEnd"/>
      <w:r w:rsidRPr="00711EDE">
        <w:rPr>
          <w:rFonts w:ascii="Times New Roman" w:hAnsi="Times New Roman" w:cs="Times New Roman"/>
          <w:iCs/>
          <w:sz w:val="24"/>
          <w:szCs w:val="24"/>
        </w:rPr>
        <w:t xml:space="preserve"> che indagano lo stato di salute e tipologia e quantità di attività fisica praticata.</w:t>
      </w:r>
    </w:p>
    <w:p w:rsidR="00695A67"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Una corretta valutazione dell’introito di nutrienti è indispensabile negli studi di bilancio e/o valutazione dell’adesione dei pazienti a regimi dietetici.</w:t>
      </w:r>
    </w:p>
    <w:p w:rsidR="00511F69" w:rsidRDefault="00511F69" w:rsidP="008A1248">
      <w:pPr>
        <w:spacing w:after="0" w:line="360" w:lineRule="auto"/>
        <w:jc w:val="both"/>
        <w:rPr>
          <w:rFonts w:ascii="Times New Roman" w:hAnsi="Times New Roman" w:cs="Times New Roman"/>
          <w:sz w:val="24"/>
          <w:szCs w:val="24"/>
        </w:rPr>
      </w:pPr>
      <w:r w:rsidRPr="00511F69">
        <w:rPr>
          <w:rFonts w:ascii="Times New Roman" w:hAnsi="Times New Roman" w:cs="Times New Roman"/>
          <w:sz w:val="24"/>
          <w:szCs w:val="24"/>
        </w:rPr>
        <w:t>I rilevamenti sistematici delle abitudini e dei consumi alimentari</w:t>
      </w:r>
      <w:r>
        <w:rPr>
          <w:rFonts w:ascii="Times New Roman" w:hAnsi="Times New Roman" w:cs="Times New Roman"/>
          <w:sz w:val="24"/>
          <w:szCs w:val="24"/>
        </w:rPr>
        <w:t xml:space="preserve"> </w:t>
      </w:r>
      <w:r w:rsidRPr="00511F69">
        <w:rPr>
          <w:rFonts w:ascii="Times New Roman" w:hAnsi="Times New Roman" w:cs="Times New Roman"/>
          <w:sz w:val="24"/>
          <w:szCs w:val="24"/>
        </w:rPr>
        <w:t>hanno la funzione di accertare i consumi effettivi dell’individuo</w:t>
      </w:r>
      <w:r>
        <w:rPr>
          <w:rFonts w:ascii="Times New Roman" w:hAnsi="Times New Roman" w:cs="Times New Roman"/>
          <w:sz w:val="24"/>
          <w:szCs w:val="24"/>
        </w:rPr>
        <w:t xml:space="preserve"> </w:t>
      </w:r>
      <w:r w:rsidRPr="00511F69">
        <w:rPr>
          <w:rFonts w:ascii="Times New Roman" w:hAnsi="Times New Roman" w:cs="Times New Roman"/>
          <w:sz w:val="24"/>
          <w:szCs w:val="24"/>
        </w:rPr>
        <w:t>riproducendone un’immagine fedele. Attraverso di essi è possibile</w:t>
      </w:r>
      <w:r>
        <w:rPr>
          <w:rFonts w:ascii="Times New Roman" w:hAnsi="Times New Roman" w:cs="Times New Roman"/>
          <w:sz w:val="24"/>
          <w:szCs w:val="24"/>
        </w:rPr>
        <w:t xml:space="preserve"> </w:t>
      </w:r>
      <w:r w:rsidRPr="00511F69">
        <w:rPr>
          <w:rFonts w:ascii="Times New Roman" w:hAnsi="Times New Roman" w:cs="Times New Roman"/>
          <w:sz w:val="24"/>
          <w:szCs w:val="24"/>
        </w:rPr>
        <w:t>mettere in evidenza la correlazione tra il tipo di dieta del soggetto e il</w:t>
      </w:r>
      <w:r>
        <w:rPr>
          <w:rFonts w:ascii="Times New Roman" w:hAnsi="Times New Roman" w:cs="Times New Roman"/>
          <w:sz w:val="24"/>
          <w:szCs w:val="24"/>
        </w:rPr>
        <w:t xml:space="preserve"> </w:t>
      </w:r>
      <w:r w:rsidRPr="00511F69">
        <w:rPr>
          <w:rFonts w:ascii="Times New Roman" w:hAnsi="Times New Roman" w:cs="Times New Roman"/>
          <w:sz w:val="24"/>
          <w:szCs w:val="24"/>
        </w:rPr>
        <w:t>suo stato nutrizionale.</w:t>
      </w:r>
      <w:r>
        <w:rPr>
          <w:rFonts w:ascii="Times New Roman" w:hAnsi="Times New Roman" w:cs="Times New Roman"/>
          <w:sz w:val="24"/>
          <w:szCs w:val="24"/>
        </w:rPr>
        <w:t xml:space="preserve"> </w:t>
      </w:r>
      <w:r w:rsidRPr="00511F69">
        <w:rPr>
          <w:rFonts w:ascii="Times New Roman" w:hAnsi="Times New Roman" w:cs="Times New Roman"/>
          <w:sz w:val="24"/>
          <w:szCs w:val="24"/>
        </w:rPr>
        <w:t>Esistono diverse metodiche, a seconda che si voglia considerare</w:t>
      </w:r>
      <w:r>
        <w:rPr>
          <w:rFonts w:ascii="Times New Roman" w:hAnsi="Times New Roman" w:cs="Times New Roman"/>
          <w:sz w:val="24"/>
          <w:szCs w:val="24"/>
        </w:rPr>
        <w:t xml:space="preserve"> </w:t>
      </w:r>
      <w:r w:rsidRPr="00511F69">
        <w:rPr>
          <w:rFonts w:ascii="Times New Roman" w:hAnsi="Times New Roman" w:cs="Times New Roman"/>
          <w:sz w:val="24"/>
          <w:szCs w:val="24"/>
        </w:rPr>
        <w:t>l’aspetto qualitativo o quantitativo della dieta.</w:t>
      </w:r>
    </w:p>
    <w:p w:rsidR="001B6D8C" w:rsidRPr="00711EDE" w:rsidRDefault="00511F69" w:rsidP="008A124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Pertanto, l</w:t>
      </w:r>
      <w:r w:rsidR="00695A67" w:rsidRPr="00711EDE">
        <w:rPr>
          <w:rFonts w:ascii="Times New Roman" w:hAnsi="Times New Roman" w:cs="Times New Roman"/>
          <w:sz w:val="24"/>
          <w:szCs w:val="24"/>
        </w:rPr>
        <w:t>a quinta e ultima sezi</w:t>
      </w:r>
      <w:r>
        <w:rPr>
          <w:rFonts w:ascii="Times New Roman" w:hAnsi="Times New Roman" w:cs="Times New Roman"/>
          <w:sz w:val="24"/>
          <w:szCs w:val="24"/>
        </w:rPr>
        <w:t xml:space="preserve">one </w:t>
      </w:r>
      <w:r w:rsidR="00695A67" w:rsidRPr="00711EDE">
        <w:rPr>
          <w:rFonts w:ascii="Times New Roman" w:hAnsi="Times New Roman" w:cs="Times New Roman"/>
          <w:sz w:val="24"/>
          <w:szCs w:val="24"/>
        </w:rPr>
        <w:t>consiste nella rilevazione dell</w:t>
      </w:r>
      <w:r w:rsidR="001B6D8C" w:rsidRPr="00711EDE">
        <w:rPr>
          <w:rFonts w:ascii="Times New Roman" w:hAnsi="Times New Roman" w:cs="Times New Roman"/>
          <w:sz w:val="24"/>
          <w:szCs w:val="24"/>
        </w:rPr>
        <w:t xml:space="preserve">e abitudini alimentari mediante </w:t>
      </w:r>
      <w:r w:rsidR="00695A67" w:rsidRPr="00711EDE">
        <w:rPr>
          <w:rFonts w:ascii="Times New Roman" w:hAnsi="Times New Roman" w:cs="Times New Roman"/>
          <w:sz w:val="24"/>
          <w:szCs w:val="24"/>
        </w:rPr>
        <w:t xml:space="preserve">24h </w:t>
      </w:r>
      <w:proofErr w:type="spellStart"/>
      <w:r w:rsidR="00695A67" w:rsidRPr="00711EDE">
        <w:rPr>
          <w:rFonts w:ascii="Times New Roman" w:hAnsi="Times New Roman" w:cs="Times New Roman"/>
          <w:sz w:val="24"/>
          <w:szCs w:val="24"/>
        </w:rPr>
        <w:t>recall</w:t>
      </w:r>
      <w:proofErr w:type="spellEnd"/>
      <w:r w:rsidR="001B6D8C" w:rsidRPr="00711EDE">
        <w:rPr>
          <w:rFonts w:ascii="Times New Roman" w:hAnsi="Times New Roman" w:cs="Times New Roman"/>
          <w:sz w:val="24"/>
          <w:szCs w:val="24"/>
        </w:rPr>
        <w:t xml:space="preserve"> e FFQ</w:t>
      </w:r>
      <w:r w:rsidR="00695A67" w:rsidRPr="00711EDE">
        <w:rPr>
          <w:rFonts w:ascii="Times New Roman" w:hAnsi="Times New Roman" w:cs="Times New Roman"/>
          <w:sz w:val="24"/>
          <w:szCs w:val="24"/>
        </w:rPr>
        <w:t>.</w:t>
      </w:r>
      <w:r w:rsidR="001B6D8C" w:rsidRPr="00711EDE">
        <w:rPr>
          <w:rFonts w:ascii="Times New Roman" w:hAnsi="Times New Roman" w:cs="Times New Roman"/>
          <w:sz w:val="24"/>
          <w:szCs w:val="24"/>
        </w:rPr>
        <w:t xml:space="preserve"> Il 24h </w:t>
      </w:r>
      <w:proofErr w:type="spellStart"/>
      <w:r w:rsidR="001B6D8C" w:rsidRPr="00711EDE">
        <w:rPr>
          <w:rFonts w:ascii="Times New Roman" w:hAnsi="Times New Roman" w:cs="Times New Roman"/>
          <w:sz w:val="24"/>
          <w:szCs w:val="24"/>
        </w:rPr>
        <w:t>recall</w:t>
      </w:r>
      <w:proofErr w:type="spellEnd"/>
      <w:r w:rsidR="001B6D8C" w:rsidRPr="00711EDE">
        <w:rPr>
          <w:rFonts w:ascii="Times New Roman" w:hAnsi="Times New Roman" w:cs="Times New Roman"/>
          <w:sz w:val="24"/>
          <w:szCs w:val="24"/>
        </w:rPr>
        <w:t xml:space="preserve"> stima l’introito alimentare mediante un’intervista fatta da personale esperto relativa all’assunzione di cibo e bevande delle 24h precedenti.</w:t>
      </w:r>
    </w:p>
    <w:p w:rsidR="0069567B"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FFQ</w:t>
      </w:r>
      <w:r w:rsidR="00511F69">
        <w:rPr>
          <w:rFonts w:ascii="Times New Roman" w:hAnsi="Times New Roman" w:cs="Times New Roman"/>
          <w:sz w:val="24"/>
          <w:szCs w:val="24"/>
        </w:rPr>
        <w:t xml:space="preserve"> </w:t>
      </w:r>
      <w:r w:rsidR="00511F69" w:rsidRPr="00511F69">
        <w:rPr>
          <w:rFonts w:ascii="Times New Roman" w:hAnsi="Times New Roman" w:cs="Times New Roman"/>
          <w:sz w:val="24"/>
          <w:szCs w:val="24"/>
        </w:rPr>
        <w:t xml:space="preserve">(questionario di frequenza alimentare) </w:t>
      </w:r>
      <w:r w:rsidR="00511F69">
        <w:rPr>
          <w:rFonts w:ascii="Times New Roman" w:hAnsi="Times New Roman" w:cs="Times New Roman"/>
          <w:sz w:val="24"/>
          <w:szCs w:val="24"/>
        </w:rPr>
        <w:t>s</w:t>
      </w:r>
      <w:r w:rsidRPr="00711EDE">
        <w:rPr>
          <w:rFonts w:ascii="Times New Roman" w:hAnsi="Times New Roman" w:cs="Times New Roman"/>
          <w:sz w:val="24"/>
          <w:szCs w:val="24"/>
        </w:rPr>
        <w:t xml:space="preserve">i compone di una lista di alimenti per ognuno dei quali va indicata </w:t>
      </w:r>
      <w:r w:rsidR="00B957F8" w:rsidRPr="00711EDE">
        <w:rPr>
          <w:rFonts w:ascii="Times New Roman" w:hAnsi="Times New Roman" w:cs="Times New Roman"/>
          <w:sz w:val="24"/>
          <w:szCs w:val="24"/>
        </w:rPr>
        <w:t>frequenza e quantità di consumo.</w:t>
      </w:r>
      <w:r w:rsidR="00511F69">
        <w:rPr>
          <w:rFonts w:ascii="Times New Roman" w:hAnsi="Times New Roman" w:cs="Times New Roman"/>
          <w:sz w:val="24"/>
          <w:szCs w:val="24"/>
        </w:rPr>
        <w:t xml:space="preserve"> Viene riportata la frequenza giornaliera, settimanale o mensile e la grandezza della porzione che si consuma abitualmente.</w:t>
      </w:r>
      <w:r w:rsidR="0069567B" w:rsidRPr="00711EDE">
        <w:rPr>
          <w:rFonts w:ascii="Times New Roman" w:hAnsi="Times New Roman" w:cs="Times New Roman"/>
          <w:sz w:val="24"/>
          <w:szCs w:val="24"/>
        </w:rPr>
        <w:t xml:space="preserve"> Il questionario proposto è stato convalidato da uno studio condotto da </w:t>
      </w:r>
      <w:proofErr w:type="spellStart"/>
      <w:r w:rsidR="0069567B" w:rsidRPr="00711EDE">
        <w:rPr>
          <w:rFonts w:ascii="Times New Roman" w:hAnsi="Times New Roman" w:cs="Times New Roman"/>
          <w:sz w:val="24"/>
          <w:szCs w:val="24"/>
        </w:rPr>
        <w:t>Wise</w:t>
      </w:r>
      <w:proofErr w:type="spellEnd"/>
      <w:r w:rsidR="0069567B" w:rsidRPr="00711EDE">
        <w:rPr>
          <w:rFonts w:ascii="Times New Roman" w:hAnsi="Times New Roman" w:cs="Times New Roman"/>
          <w:sz w:val="24"/>
          <w:szCs w:val="24"/>
        </w:rPr>
        <w:t xml:space="preserve"> (</w:t>
      </w:r>
      <w:proofErr w:type="spellStart"/>
      <w:r w:rsidR="0069567B" w:rsidRPr="00711EDE">
        <w:rPr>
          <w:rFonts w:ascii="Times New Roman" w:hAnsi="Times New Roman" w:cs="Times New Roman"/>
          <w:sz w:val="24"/>
          <w:szCs w:val="24"/>
        </w:rPr>
        <w:t>Wise</w:t>
      </w:r>
      <w:proofErr w:type="spellEnd"/>
      <w:r w:rsidR="0069567B" w:rsidRPr="00711EDE">
        <w:rPr>
          <w:rFonts w:ascii="Times New Roman" w:hAnsi="Times New Roman" w:cs="Times New Roman"/>
          <w:sz w:val="24"/>
          <w:szCs w:val="24"/>
        </w:rPr>
        <w:t xml:space="preserve"> A et al. ,2002)</w:t>
      </w:r>
      <w:r w:rsidR="00511F69">
        <w:rPr>
          <w:rFonts w:ascii="Times New Roman" w:hAnsi="Times New Roman" w:cs="Times New Roman"/>
          <w:sz w:val="24"/>
          <w:szCs w:val="24"/>
        </w:rPr>
        <w:t xml:space="preserve"> (Figura1). I questionari</w:t>
      </w:r>
      <w:r w:rsidRPr="00711EDE">
        <w:rPr>
          <w:rFonts w:ascii="Times New Roman" w:hAnsi="Times New Roman" w:cs="Times New Roman"/>
          <w:sz w:val="24"/>
          <w:szCs w:val="24"/>
        </w:rPr>
        <w:t xml:space="preserve"> sono stati analizzati attraverso il database </w:t>
      </w:r>
      <w:proofErr w:type="spellStart"/>
      <w:r w:rsidRPr="00711EDE">
        <w:rPr>
          <w:rFonts w:ascii="Times New Roman" w:hAnsi="Times New Roman" w:cs="Times New Roman"/>
          <w:bCs/>
          <w:iCs/>
          <w:sz w:val="24"/>
          <w:szCs w:val="24"/>
        </w:rPr>
        <w:t>Winfood</w:t>
      </w:r>
      <w:proofErr w:type="spellEnd"/>
      <w:r w:rsidRPr="00711EDE">
        <w:rPr>
          <w:rFonts w:ascii="Times New Roman" w:hAnsi="Times New Roman" w:cs="Times New Roman"/>
          <w:bCs/>
          <w:iCs/>
          <w:sz w:val="24"/>
          <w:szCs w:val="24"/>
        </w:rPr>
        <w:t xml:space="preserve"> 2,</w:t>
      </w:r>
      <w:r w:rsidRPr="00711EDE">
        <w:rPr>
          <w:rFonts w:ascii="Times New Roman" w:hAnsi="Times New Roman" w:cs="Times New Roman"/>
          <w:b/>
          <w:bCs/>
          <w:iCs/>
          <w:sz w:val="24"/>
          <w:szCs w:val="24"/>
        </w:rPr>
        <w:t xml:space="preserve"> </w:t>
      </w:r>
      <w:r w:rsidRPr="00711EDE">
        <w:rPr>
          <w:rFonts w:ascii="Times New Roman" w:hAnsi="Times New Roman" w:cs="Times New Roman"/>
          <w:sz w:val="24"/>
          <w:szCs w:val="24"/>
        </w:rPr>
        <w:t xml:space="preserve">utile a rilevare le kcal assunte mediamente giornalmente per ogni soggetto e le percentuali dei macronutrienti e micronutrienti che caratterizzano la dieta. </w:t>
      </w:r>
    </w:p>
    <w:p w:rsidR="0069567B" w:rsidRPr="00711EDE" w:rsidRDefault="0069567B" w:rsidP="00711EDE">
      <w:pPr>
        <w:spacing w:line="360" w:lineRule="auto"/>
        <w:jc w:val="both"/>
        <w:rPr>
          <w:rFonts w:ascii="Times New Roman" w:hAnsi="Times New Roman" w:cs="Times New Roman"/>
          <w:sz w:val="24"/>
          <w:szCs w:val="24"/>
        </w:rPr>
      </w:pPr>
    </w:p>
    <w:p w:rsidR="00C237D9" w:rsidRPr="00E56237" w:rsidRDefault="008C4384" w:rsidP="00E56237">
      <w:pPr>
        <w:spacing w:line="360" w:lineRule="auto"/>
        <w:rPr>
          <w:rFonts w:ascii="Times New Roman" w:hAnsi="Times New Roman" w:cs="Times New Roman"/>
          <w:b/>
          <w:bCs/>
          <w:sz w:val="24"/>
          <w:szCs w:val="24"/>
        </w:rPr>
      </w:pPr>
      <w:r>
        <w:rPr>
          <w:rFonts w:ascii="Times New Roman" w:hAnsi="Times New Roman" w:cs="Times New Roman"/>
          <w:b/>
          <w:bCs/>
          <w:sz w:val="24"/>
          <w:szCs w:val="24"/>
        </w:rPr>
        <w:lastRenderedPageBreak/>
        <w:t>Questionario di frequenza alimentare</w:t>
      </w:r>
      <w:r w:rsidR="00E56237">
        <w:rPr>
          <w:rFonts w:ascii="Times New Roman" w:hAnsi="Times New Roman" w:cs="Times New Roman"/>
          <w:b/>
          <w:noProof/>
          <w:sz w:val="24"/>
          <w:szCs w:val="24"/>
          <w:lang w:eastAsia="it-IT"/>
        </w:rPr>
        <w:drawing>
          <wp:inline distT="0" distB="0" distL="0" distR="0">
            <wp:extent cx="4915169" cy="8620125"/>
            <wp:effectExtent l="19050" t="0" r="0" b="0"/>
            <wp:docPr id="13" name="Immagine 12" descr="Tabella indagine alimentar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la indagine alimentare2-1.jpg"/>
                    <pic:cNvPicPr/>
                  </pic:nvPicPr>
                  <pic:blipFill>
                    <a:blip r:embed="rId10" cstate="print"/>
                    <a:stretch>
                      <a:fillRect/>
                    </a:stretch>
                  </pic:blipFill>
                  <pic:spPr>
                    <a:xfrm>
                      <a:off x="0" y="0"/>
                      <a:ext cx="4915169" cy="8620125"/>
                    </a:xfrm>
                    <a:prstGeom prst="rect">
                      <a:avLst/>
                    </a:prstGeom>
                  </pic:spPr>
                </pic:pic>
              </a:graphicData>
            </a:graphic>
          </wp:inline>
        </w:drawing>
      </w:r>
    </w:p>
    <w:p w:rsidR="00572C83" w:rsidRPr="00572C83" w:rsidRDefault="00572C83" w:rsidP="00572C83">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Questionario di frequenza e scelta delle bevande</w:t>
      </w:r>
      <w:r>
        <w:rPr>
          <w:rFonts w:ascii="Times New Roman" w:hAnsi="Times New Roman" w:cs="Times New Roman"/>
          <w:b/>
          <w:sz w:val="24"/>
          <w:szCs w:val="24"/>
        </w:rPr>
        <w:br/>
      </w:r>
      <w:r w:rsidR="009967C3">
        <w:rPr>
          <w:rFonts w:ascii="Times New Roman" w:hAnsi="Times New Roman" w:cs="Times New Roman"/>
          <w:b/>
          <w:noProof/>
          <w:sz w:val="24"/>
          <w:szCs w:val="24"/>
          <w:lang w:eastAsia="it-IT"/>
        </w:rPr>
        <w:drawing>
          <wp:inline distT="0" distB="0" distL="0" distR="0">
            <wp:extent cx="5039360" cy="2490470"/>
            <wp:effectExtent l="19050" t="0" r="8890" b="0"/>
            <wp:docPr id="19" name="Immagine 18" descr="Tabella indagine bevan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la indagine bevande.jpg"/>
                    <pic:cNvPicPr/>
                  </pic:nvPicPr>
                  <pic:blipFill>
                    <a:blip r:embed="rId11" cstate="print"/>
                    <a:stretch>
                      <a:fillRect/>
                    </a:stretch>
                  </pic:blipFill>
                  <pic:spPr>
                    <a:xfrm>
                      <a:off x="0" y="0"/>
                      <a:ext cx="5039360" cy="2490470"/>
                    </a:xfrm>
                    <a:prstGeom prst="rect">
                      <a:avLst/>
                    </a:prstGeom>
                  </pic:spPr>
                </pic:pic>
              </a:graphicData>
            </a:graphic>
          </wp:inline>
        </w:drawing>
      </w:r>
    </w:p>
    <w:p w:rsidR="00695A67" w:rsidRPr="00111D4D" w:rsidRDefault="00111D4D" w:rsidP="00711EDE">
      <w:pPr>
        <w:spacing w:line="360" w:lineRule="auto"/>
        <w:jc w:val="both"/>
        <w:rPr>
          <w:rFonts w:ascii="Times New Roman" w:hAnsi="Times New Roman" w:cs="Times New Roman"/>
          <w:b/>
          <w:sz w:val="24"/>
          <w:szCs w:val="24"/>
        </w:rPr>
      </w:pPr>
      <w:r w:rsidRPr="00111D4D">
        <w:rPr>
          <w:rFonts w:ascii="Times New Roman" w:hAnsi="Times New Roman" w:cs="Times New Roman"/>
          <w:b/>
          <w:sz w:val="24"/>
          <w:szCs w:val="24"/>
        </w:rPr>
        <w:t>3.2</w:t>
      </w:r>
      <w:r w:rsidRPr="00111D4D">
        <w:rPr>
          <w:rFonts w:ascii="Times New Roman" w:hAnsi="Times New Roman" w:cs="Times New Roman"/>
          <w:b/>
          <w:sz w:val="24"/>
          <w:szCs w:val="24"/>
        </w:rPr>
        <w:tab/>
      </w:r>
      <w:r w:rsidR="00D31950" w:rsidRPr="00111D4D">
        <w:rPr>
          <w:rFonts w:ascii="Times New Roman" w:hAnsi="Times New Roman" w:cs="Times New Roman"/>
          <w:b/>
          <w:sz w:val="24"/>
          <w:szCs w:val="24"/>
        </w:rPr>
        <w:t xml:space="preserve"> </w:t>
      </w:r>
      <w:r w:rsidR="00695A67" w:rsidRPr="00111D4D">
        <w:rPr>
          <w:rFonts w:ascii="Times New Roman" w:hAnsi="Times New Roman" w:cs="Times New Roman"/>
          <w:b/>
          <w:sz w:val="24"/>
          <w:szCs w:val="24"/>
        </w:rPr>
        <w:t>Misurazioni antropometriche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È stato attuato un protocollo di valutazione antropometrica consistente nella rilevazione delle seguenti misure per ogni soggetto: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peso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statura</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BMI</w:t>
      </w:r>
    </w:p>
    <w:p w:rsidR="00695A67" w:rsidRPr="00711EDE" w:rsidRDefault="00695A67" w:rsidP="00DC5D81">
      <w:pPr>
        <w:spacing w:after="12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circonferenze (per l’</w:t>
      </w:r>
      <w:proofErr w:type="spellStart"/>
      <w:r w:rsidRPr="00711EDE">
        <w:rPr>
          <w:rFonts w:ascii="Times New Roman" w:hAnsi="Times New Roman" w:cs="Times New Roman"/>
          <w:iCs/>
          <w:sz w:val="24"/>
          <w:szCs w:val="24"/>
        </w:rPr>
        <w:t>emilato</w:t>
      </w:r>
      <w:proofErr w:type="spellEnd"/>
      <w:r w:rsidRPr="00711EDE">
        <w:rPr>
          <w:rFonts w:ascii="Times New Roman" w:hAnsi="Times New Roman" w:cs="Times New Roman"/>
          <w:iCs/>
          <w:sz w:val="24"/>
          <w:szCs w:val="24"/>
        </w:rPr>
        <w:t xml:space="preserve"> dominante (D) e non dominante (ND) secondo quanto </w:t>
      </w:r>
      <w:r w:rsidR="00EA3029" w:rsidRPr="00711EDE">
        <w:rPr>
          <w:rFonts w:ascii="Times New Roman" w:hAnsi="Times New Roman" w:cs="Times New Roman"/>
          <w:iCs/>
          <w:sz w:val="24"/>
          <w:szCs w:val="24"/>
        </w:rPr>
        <w:t xml:space="preserve">indicato da </w:t>
      </w:r>
      <w:proofErr w:type="spellStart"/>
      <w:r w:rsidR="00EA3029" w:rsidRPr="00711EDE">
        <w:rPr>
          <w:rFonts w:ascii="Times New Roman" w:hAnsi="Times New Roman" w:cs="Times New Roman"/>
          <w:iCs/>
          <w:sz w:val="24"/>
          <w:szCs w:val="24"/>
        </w:rPr>
        <w:t>Lohman</w:t>
      </w:r>
      <w:proofErr w:type="spellEnd"/>
      <w:r w:rsidR="00EA3029" w:rsidRPr="00711EDE">
        <w:rPr>
          <w:rFonts w:ascii="Times New Roman" w:hAnsi="Times New Roman" w:cs="Times New Roman"/>
          <w:iCs/>
          <w:sz w:val="24"/>
          <w:szCs w:val="24"/>
        </w:rPr>
        <w:t xml:space="preserve"> et al. [52]</w:t>
      </w:r>
      <w:r w:rsidRPr="00711EDE">
        <w:rPr>
          <w:rFonts w:ascii="Times New Roman" w:hAnsi="Times New Roman" w:cs="Times New Roman"/>
          <w:iCs/>
          <w:sz w:val="24"/>
          <w:szCs w:val="24"/>
        </w:rPr>
        <w:t>)</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1)  polso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2) braccio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3) avambraccio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4) vita</w:t>
      </w:r>
    </w:p>
    <w:p w:rsidR="00695A67" w:rsidRPr="00711EDE" w:rsidRDefault="00695A67" w:rsidP="00DC5D81">
      <w:pPr>
        <w:spacing w:after="120" w:line="360" w:lineRule="auto"/>
        <w:jc w:val="both"/>
        <w:rPr>
          <w:rFonts w:ascii="Times New Roman" w:hAnsi="Times New Roman" w:cs="Times New Roman"/>
          <w:sz w:val="24"/>
          <w:szCs w:val="24"/>
        </w:rPr>
      </w:pPr>
      <w:r w:rsidRPr="00711EDE">
        <w:rPr>
          <w:rFonts w:ascii="Times New Roman" w:hAnsi="Times New Roman" w:cs="Times New Roman"/>
          <w:sz w:val="24"/>
          <w:szCs w:val="24"/>
        </w:rPr>
        <w:t>5) fianchi</w:t>
      </w:r>
    </w:p>
    <w:p w:rsidR="00695A67" w:rsidRPr="00711EDE" w:rsidRDefault="00695A67" w:rsidP="00DC5D81">
      <w:pPr>
        <w:spacing w:after="12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plicometria (per l’</w:t>
      </w:r>
      <w:proofErr w:type="spellStart"/>
      <w:r w:rsidRPr="00711EDE">
        <w:rPr>
          <w:rFonts w:ascii="Times New Roman" w:hAnsi="Times New Roman" w:cs="Times New Roman"/>
          <w:iCs/>
          <w:sz w:val="24"/>
          <w:szCs w:val="24"/>
        </w:rPr>
        <w:t>emilato</w:t>
      </w:r>
      <w:proofErr w:type="spellEnd"/>
      <w:r w:rsidRPr="00711EDE">
        <w:rPr>
          <w:rFonts w:ascii="Times New Roman" w:hAnsi="Times New Roman" w:cs="Times New Roman"/>
          <w:iCs/>
          <w:sz w:val="24"/>
          <w:szCs w:val="24"/>
        </w:rPr>
        <w:t xml:space="preserve"> dominante (D) e non dominante (ND) secondo quanto </w:t>
      </w:r>
      <w:r w:rsidR="00EA3029" w:rsidRPr="00711EDE">
        <w:rPr>
          <w:rFonts w:ascii="Times New Roman" w:hAnsi="Times New Roman" w:cs="Times New Roman"/>
          <w:iCs/>
          <w:sz w:val="24"/>
          <w:szCs w:val="24"/>
        </w:rPr>
        <w:t xml:space="preserve">indicato da </w:t>
      </w:r>
      <w:proofErr w:type="spellStart"/>
      <w:r w:rsidR="00EA3029" w:rsidRPr="00711EDE">
        <w:rPr>
          <w:rFonts w:ascii="Times New Roman" w:hAnsi="Times New Roman" w:cs="Times New Roman"/>
          <w:iCs/>
          <w:sz w:val="24"/>
          <w:szCs w:val="24"/>
        </w:rPr>
        <w:t>Lohman</w:t>
      </w:r>
      <w:proofErr w:type="spellEnd"/>
      <w:r w:rsidR="00EA3029" w:rsidRPr="00711EDE">
        <w:rPr>
          <w:rFonts w:ascii="Times New Roman" w:hAnsi="Times New Roman" w:cs="Times New Roman"/>
          <w:iCs/>
          <w:sz w:val="24"/>
          <w:szCs w:val="24"/>
        </w:rPr>
        <w:t xml:space="preserve"> et al</w:t>
      </w:r>
      <w:r w:rsidRPr="00711EDE">
        <w:rPr>
          <w:rFonts w:ascii="Times New Roman" w:hAnsi="Times New Roman" w:cs="Times New Roman"/>
          <w:iCs/>
          <w:sz w:val="24"/>
          <w:szCs w:val="24"/>
        </w:rPr>
        <w:t>.)</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1) plica </w:t>
      </w:r>
      <w:proofErr w:type="spellStart"/>
      <w:r w:rsidRPr="00711EDE">
        <w:rPr>
          <w:rFonts w:ascii="Times New Roman" w:hAnsi="Times New Roman" w:cs="Times New Roman"/>
          <w:sz w:val="24"/>
          <w:szCs w:val="24"/>
        </w:rPr>
        <w:t>bicipitale</w:t>
      </w:r>
      <w:proofErr w:type="spellEnd"/>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2) plica </w:t>
      </w:r>
      <w:proofErr w:type="spellStart"/>
      <w:r w:rsidRPr="00711EDE">
        <w:rPr>
          <w:rFonts w:ascii="Times New Roman" w:hAnsi="Times New Roman" w:cs="Times New Roman"/>
          <w:sz w:val="24"/>
          <w:szCs w:val="24"/>
        </w:rPr>
        <w:t>tricipitale</w:t>
      </w:r>
      <w:proofErr w:type="spellEnd"/>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3) plica avambraccio</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bioimpedenziometria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antropometria dell’arto superiore e variabili derivate</w:t>
      </w:r>
    </w:p>
    <w:p w:rsidR="00572C83" w:rsidRDefault="00572C83" w:rsidP="00711EDE">
      <w:pPr>
        <w:spacing w:line="360" w:lineRule="auto"/>
        <w:jc w:val="both"/>
        <w:rPr>
          <w:rFonts w:ascii="Times New Roman" w:hAnsi="Times New Roman" w:cs="Times New Roman"/>
          <w:b/>
          <w:iCs/>
          <w:sz w:val="24"/>
          <w:szCs w:val="24"/>
        </w:rPr>
      </w:pP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lastRenderedPageBreak/>
        <w:t>3.2.1</w:t>
      </w:r>
      <w:r w:rsidRPr="00111D4D">
        <w:rPr>
          <w:rFonts w:ascii="Times New Roman" w:hAnsi="Times New Roman" w:cs="Times New Roman"/>
          <w:b/>
          <w:iCs/>
          <w:sz w:val="24"/>
          <w:szCs w:val="24"/>
        </w:rPr>
        <w:tab/>
      </w:r>
      <w:r w:rsidR="00695A67" w:rsidRPr="00111D4D">
        <w:rPr>
          <w:rFonts w:ascii="Times New Roman" w:hAnsi="Times New Roman" w:cs="Times New Roman"/>
          <w:b/>
          <w:iCs/>
          <w:sz w:val="24"/>
          <w:szCs w:val="24"/>
        </w:rPr>
        <w:t>Rilevazione peso corporeo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Il peso corporeo è stato rilevato con una bilancia di precisione, non a molla, e approssimata a 100 gr. con il soggetto in condizioni di digiuno o dopo un pasto leggero e dopo evacuazione e minzione.</w:t>
      </w:r>
    </w:p>
    <w:p w:rsidR="00DC5D81" w:rsidRDefault="00DC5D81" w:rsidP="00711EDE">
      <w:pPr>
        <w:spacing w:line="360" w:lineRule="auto"/>
        <w:jc w:val="both"/>
        <w:rPr>
          <w:rFonts w:ascii="Times New Roman" w:hAnsi="Times New Roman" w:cs="Times New Roman"/>
          <w:b/>
          <w:bCs/>
          <w:i/>
          <w:iCs/>
          <w:sz w:val="24"/>
          <w:szCs w:val="24"/>
        </w:rPr>
      </w:pP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bCs/>
          <w:iCs/>
          <w:sz w:val="24"/>
          <w:szCs w:val="24"/>
        </w:rPr>
        <w:t>3.2.</w:t>
      </w:r>
      <w:r>
        <w:rPr>
          <w:rFonts w:ascii="Times New Roman" w:hAnsi="Times New Roman" w:cs="Times New Roman"/>
          <w:b/>
          <w:bCs/>
          <w:iCs/>
          <w:sz w:val="24"/>
          <w:szCs w:val="24"/>
        </w:rPr>
        <w:t>2</w:t>
      </w:r>
      <w:r w:rsidRPr="00111D4D">
        <w:rPr>
          <w:rFonts w:ascii="Times New Roman" w:hAnsi="Times New Roman" w:cs="Times New Roman"/>
          <w:b/>
          <w:bCs/>
          <w:iCs/>
          <w:sz w:val="24"/>
          <w:szCs w:val="24"/>
        </w:rPr>
        <w:tab/>
      </w:r>
      <w:r w:rsidR="00695A67" w:rsidRPr="00111D4D">
        <w:rPr>
          <w:rFonts w:ascii="Times New Roman" w:hAnsi="Times New Roman" w:cs="Times New Roman"/>
          <w:b/>
          <w:bCs/>
          <w:iCs/>
          <w:sz w:val="24"/>
          <w:szCs w:val="24"/>
        </w:rPr>
        <w:t>Statura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L’altezza è stata determinata con uno </w:t>
      </w:r>
      <w:proofErr w:type="spellStart"/>
      <w:r w:rsidRPr="00711EDE">
        <w:rPr>
          <w:rFonts w:ascii="Times New Roman" w:hAnsi="Times New Roman" w:cs="Times New Roman"/>
          <w:iCs/>
          <w:sz w:val="24"/>
          <w:szCs w:val="24"/>
        </w:rPr>
        <w:t>stadiometro</w:t>
      </w:r>
      <w:proofErr w:type="spellEnd"/>
      <w:r w:rsidRPr="00711EDE">
        <w:rPr>
          <w:rFonts w:ascii="Times New Roman" w:hAnsi="Times New Roman" w:cs="Times New Roman"/>
          <w:iCs/>
          <w:sz w:val="24"/>
          <w:szCs w:val="24"/>
        </w:rPr>
        <w:t xml:space="preserve">; il soggetto scalzo si sistemava in modo che i piedi formassero un angolo di 60°, il capo posto nel piano orizzontale di Francoforte (linea ideale tracciata tra il margine posteriore dell’orbita sinistra e il trago omolaterale), le braccia erano pendenti liberamente ai lati del corpo con il palmo delle mani rivolto verso le cosce, mentre scapole e natiche erano a contatto con la barra di misurazione. Dopo che il soggetto aveva effettuato un’inspirazione profonda, l’operatore portava la barra verticale dello </w:t>
      </w:r>
      <w:proofErr w:type="spellStart"/>
      <w:r w:rsidRPr="00711EDE">
        <w:rPr>
          <w:rFonts w:ascii="Times New Roman" w:hAnsi="Times New Roman" w:cs="Times New Roman"/>
          <w:iCs/>
          <w:sz w:val="24"/>
          <w:szCs w:val="24"/>
        </w:rPr>
        <w:t>stadiometro</w:t>
      </w:r>
      <w:proofErr w:type="spellEnd"/>
      <w:r w:rsidRPr="00711EDE">
        <w:rPr>
          <w:rFonts w:ascii="Times New Roman" w:hAnsi="Times New Roman" w:cs="Times New Roman"/>
          <w:iCs/>
          <w:sz w:val="24"/>
          <w:szCs w:val="24"/>
        </w:rPr>
        <w:t xml:space="preserve"> a contatto con il punto più alto del capo imprimendo una pressione sufficiente a comprimere i capelli ed ha effettuato la lettura. La misura era ripetuta per due volte e la media era approssimata a 0,1 cm.</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noProof/>
          <w:sz w:val="24"/>
          <w:szCs w:val="24"/>
          <w:lang w:eastAsia="it-IT"/>
        </w:rPr>
        <w:drawing>
          <wp:inline distT="0" distB="0" distL="0" distR="0">
            <wp:extent cx="2088515" cy="1789430"/>
            <wp:effectExtent l="0" t="0" r="6985" b="127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8515" cy="1789430"/>
                    </a:xfrm>
                    <a:prstGeom prst="rect">
                      <a:avLst/>
                    </a:prstGeom>
                    <a:noFill/>
                    <a:ln>
                      <a:noFill/>
                    </a:ln>
                  </pic:spPr>
                </pic:pic>
              </a:graphicData>
            </a:graphic>
          </wp:inline>
        </w:drawing>
      </w:r>
    </w:p>
    <w:p w:rsidR="00695A67" w:rsidRPr="00111D4D" w:rsidRDefault="00695A67"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t xml:space="preserve"> </w:t>
      </w:r>
      <w:r w:rsidR="00111D4D" w:rsidRPr="00111D4D">
        <w:rPr>
          <w:rFonts w:ascii="Times New Roman" w:hAnsi="Times New Roman" w:cs="Times New Roman"/>
          <w:b/>
          <w:iCs/>
          <w:sz w:val="24"/>
          <w:szCs w:val="24"/>
        </w:rPr>
        <w:t>3</w:t>
      </w:r>
      <w:r w:rsidR="00D31950" w:rsidRPr="00111D4D">
        <w:rPr>
          <w:rFonts w:ascii="Times New Roman" w:hAnsi="Times New Roman" w:cs="Times New Roman"/>
          <w:b/>
          <w:iCs/>
          <w:sz w:val="24"/>
          <w:szCs w:val="24"/>
        </w:rPr>
        <w:t>.3</w:t>
      </w:r>
      <w:r w:rsidR="001F275E" w:rsidRPr="00111D4D">
        <w:rPr>
          <w:rFonts w:ascii="Times New Roman" w:hAnsi="Times New Roman" w:cs="Times New Roman"/>
          <w:b/>
          <w:iCs/>
          <w:sz w:val="24"/>
          <w:szCs w:val="24"/>
        </w:rPr>
        <w:t>.3</w:t>
      </w:r>
      <w:r w:rsidR="00111D4D" w:rsidRPr="00111D4D">
        <w:rPr>
          <w:rFonts w:ascii="Times New Roman" w:hAnsi="Times New Roman" w:cs="Times New Roman"/>
          <w:b/>
          <w:iCs/>
          <w:sz w:val="24"/>
          <w:szCs w:val="24"/>
        </w:rPr>
        <w:tab/>
      </w:r>
      <w:r w:rsidRPr="00111D4D">
        <w:rPr>
          <w:rFonts w:ascii="Times New Roman" w:hAnsi="Times New Roman" w:cs="Times New Roman"/>
          <w:b/>
          <w:iCs/>
          <w:sz w:val="24"/>
          <w:szCs w:val="24"/>
        </w:rPr>
        <w:t>BMI</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Come indice </w:t>
      </w:r>
      <w:proofErr w:type="spellStart"/>
      <w:r w:rsidRPr="00711EDE">
        <w:rPr>
          <w:rFonts w:ascii="Times New Roman" w:hAnsi="Times New Roman" w:cs="Times New Roman"/>
          <w:iCs/>
          <w:sz w:val="24"/>
          <w:szCs w:val="24"/>
        </w:rPr>
        <w:t>staturo</w:t>
      </w:r>
      <w:proofErr w:type="spellEnd"/>
      <w:r w:rsidRPr="00711EDE">
        <w:rPr>
          <w:rFonts w:ascii="Times New Roman" w:hAnsi="Times New Roman" w:cs="Times New Roman"/>
          <w:iCs/>
          <w:sz w:val="24"/>
          <w:szCs w:val="24"/>
        </w:rPr>
        <w:t>-ponderale è stato calcolato l’indice di massa corporea (IMC in kg/m</w:t>
      </w:r>
      <w:r w:rsidRPr="00711EDE">
        <w:rPr>
          <w:rFonts w:ascii="Times New Roman" w:hAnsi="Times New Roman" w:cs="Times New Roman"/>
          <w:iCs/>
          <w:sz w:val="24"/>
          <w:szCs w:val="24"/>
          <w:vertAlign w:val="superscript"/>
        </w:rPr>
        <w:t>2</w:t>
      </w:r>
      <w:r w:rsidRPr="00711EDE">
        <w:rPr>
          <w:rFonts w:ascii="Times New Roman" w:hAnsi="Times New Roman" w:cs="Times New Roman"/>
          <w:iCs/>
          <w:sz w:val="24"/>
          <w:szCs w:val="24"/>
        </w:rPr>
        <w:t>) dal rapporto fra peso corporeo e quadrato dell’altezza.</w:t>
      </w:r>
    </w:p>
    <w:p w:rsidR="00111D4D" w:rsidRDefault="00111D4D" w:rsidP="00711EDE">
      <w:pPr>
        <w:spacing w:line="360" w:lineRule="auto"/>
        <w:jc w:val="both"/>
        <w:rPr>
          <w:rFonts w:ascii="Times New Roman" w:hAnsi="Times New Roman" w:cs="Times New Roman"/>
          <w:b/>
          <w:bCs/>
          <w:iCs/>
          <w:sz w:val="24"/>
          <w:szCs w:val="24"/>
        </w:rPr>
      </w:pPr>
    </w:p>
    <w:p w:rsidR="00111D4D" w:rsidRDefault="00111D4D" w:rsidP="00711EDE">
      <w:pPr>
        <w:spacing w:line="360" w:lineRule="auto"/>
        <w:jc w:val="both"/>
        <w:rPr>
          <w:rFonts w:ascii="Times New Roman" w:hAnsi="Times New Roman" w:cs="Times New Roman"/>
          <w:b/>
          <w:bCs/>
          <w:iCs/>
          <w:sz w:val="24"/>
          <w:szCs w:val="24"/>
        </w:rPr>
      </w:pPr>
    </w:p>
    <w:p w:rsidR="00111D4D" w:rsidRDefault="00111D4D" w:rsidP="00711EDE">
      <w:pPr>
        <w:spacing w:line="360" w:lineRule="auto"/>
        <w:jc w:val="both"/>
        <w:rPr>
          <w:rFonts w:ascii="Times New Roman" w:hAnsi="Times New Roman" w:cs="Times New Roman"/>
          <w:b/>
          <w:bCs/>
          <w:iCs/>
          <w:sz w:val="24"/>
          <w:szCs w:val="24"/>
        </w:rPr>
      </w:pPr>
    </w:p>
    <w:p w:rsidR="00695A67" w:rsidRPr="00111D4D" w:rsidRDefault="00111D4D" w:rsidP="00711EDE">
      <w:pPr>
        <w:spacing w:line="360" w:lineRule="auto"/>
        <w:jc w:val="both"/>
        <w:rPr>
          <w:rFonts w:ascii="Times New Roman" w:hAnsi="Times New Roman" w:cs="Times New Roman"/>
          <w:iCs/>
          <w:sz w:val="24"/>
          <w:szCs w:val="24"/>
        </w:rPr>
      </w:pPr>
      <w:r w:rsidRPr="00111D4D">
        <w:rPr>
          <w:rFonts w:ascii="Times New Roman" w:hAnsi="Times New Roman" w:cs="Times New Roman"/>
          <w:b/>
          <w:bCs/>
          <w:iCs/>
          <w:sz w:val="24"/>
          <w:szCs w:val="24"/>
        </w:rPr>
        <w:lastRenderedPageBreak/>
        <w:t>3.3.4</w:t>
      </w:r>
      <w:r w:rsidRPr="00111D4D">
        <w:rPr>
          <w:rFonts w:ascii="Times New Roman" w:hAnsi="Times New Roman" w:cs="Times New Roman"/>
          <w:b/>
          <w:bCs/>
          <w:iCs/>
          <w:sz w:val="24"/>
          <w:szCs w:val="24"/>
        </w:rPr>
        <w:tab/>
      </w:r>
      <w:r w:rsidR="00695A67" w:rsidRPr="00111D4D">
        <w:rPr>
          <w:rFonts w:ascii="Times New Roman" w:hAnsi="Times New Roman" w:cs="Times New Roman"/>
          <w:b/>
          <w:bCs/>
          <w:iCs/>
          <w:sz w:val="24"/>
          <w:szCs w:val="24"/>
        </w:rPr>
        <w:t>Circonferenze</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Le circonferenze corporee esprimono le dimensioni trasversali dei vari segmenti corporei. Sono un indice della crescita e dello stato di nutrizione. </w:t>
      </w: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 xml:space="preserve">Le circonferenze sono state determinate con un metro flessibile e anelastico, con un regolo largo circa 0,7 cm impresso su di un lato (per non creare variabili aggiuntive alla misurazione). L’estremità del metro corrispondente allo zero era tenuta nella mano sinistra e posta sopra alla parte restante del metro tenuto nella mano destra. Il metro era in contatto con la cute senza produrre deformazioni dei tessuti. Per ogni circonferenza sono state effettuate 3 misurazioni, la cui media era approssimata al più vicino 0,1 cm. </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 xml:space="preserve">Circonferenza del polso </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 polso viene utilizzata principalmente come indicatore della taglia corporea, poiché questa regione è relativamente priva di tessuto adiposo e muscolare. Il soggetto era in posizione eretta, con il braccio flesso e il palmo della mano rivolto anteriormente. Il metro veniva fatto scorrere appena al di sotto dei processi stiloideo e radiale dell’ulna, localizzati </w:t>
      </w:r>
      <w:proofErr w:type="spellStart"/>
      <w:r w:rsidRPr="00711EDE">
        <w:rPr>
          <w:rFonts w:ascii="Times New Roman" w:hAnsi="Times New Roman" w:cs="Times New Roman"/>
          <w:iCs/>
          <w:sz w:val="24"/>
          <w:szCs w:val="24"/>
        </w:rPr>
        <w:t>palpatoriamente</w:t>
      </w:r>
      <w:proofErr w:type="spellEnd"/>
      <w:r w:rsidRPr="00711EDE">
        <w:rPr>
          <w:rFonts w:ascii="Times New Roman" w:hAnsi="Times New Roman" w:cs="Times New Roman"/>
          <w:iCs/>
          <w:sz w:val="24"/>
          <w:szCs w:val="24"/>
        </w:rPr>
        <w:t>.</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Circonferenza del braccio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 braccio costituisce un utile indice delle riserve energetiche dell'organismo e della sua massa proteica. Per consentire l’identificazione del punto medio del braccio, il soggetto fletteva il braccio a 90° con il palmo della mano rivolto verso l’alto. L’operatore si poneva dietro al soggetto per localizzare l’estremità laterale dell’acromion tastando lateralmente lungo la superficie superiore del processo spinoso della scapola. Il punto medio del braccio era identificato come equidistante fra la superficie superiore del processo spinoso della scapola e la parte più distale del processo olecranico dell’ulna. Con il soggetto a spalle scoperte in posizione eretta, il braccio rilassato, il gomito esteso e appena sollevato dal tronco ed il palmo della mano rivolto alla coscia, il metro veniva sistemato perpendicolarmente all’asse longitudinale del braccio in corrispondenza del suo punto medio. </w:t>
      </w:r>
    </w:p>
    <w:p w:rsidR="00111D4D" w:rsidRDefault="00111D4D" w:rsidP="00711EDE">
      <w:pPr>
        <w:spacing w:line="360" w:lineRule="auto"/>
        <w:jc w:val="both"/>
        <w:rPr>
          <w:rFonts w:ascii="Times New Roman" w:hAnsi="Times New Roman" w:cs="Times New Roman"/>
          <w:iCs/>
          <w:sz w:val="24"/>
          <w:szCs w:val="24"/>
          <w:u w:val="single"/>
        </w:rPr>
      </w:pPr>
    </w:p>
    <w:p w:rsidR="00111D4D" w:rsidRDefault="00111D4D" w:rsidP="00711EDE">
      <w:pPr>
        <w:spacing w:line="360" w:lineRule="auto"/>
        <w:jc w:val="both"/>
        <w:rPr>
          <w:rFonts w:ascii="Times New Roman" w:hAnsi="Times New Roman" w:cs="Times New Roman"/>
          <w:iCs/>
          <w:sz w:val="24"/>
          <w:szCs w:val="24"/>
          <w:u w:val="single"/>
        </w:rPr>
      </w:pPr>
    </w:p>
    <w:p w:rsidR="001D6C0C" w:rsidRDefault="001D6C0C" w:rsidP="00711EDE">
      <w:pPr>
        <w:spacing w:line="360" w:lineRule="auto"/>
        <w:jc w:val="both"/>
        <w:rPr>
          <w:rFonts w:ascii="Times New Roman" w:hAnsi="Times New Roman" w:cs="Times New Roman"/>
          <w:iCs/>
          <w:sz w:val="24"/>
          <w:szCs w:val="24"/>
          <w:u w:val="single"/>
        </w:rPr>
      </w:pP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lastRenderedPageBreak/>
        <w:t>Circonferenza dell’avambraccio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La circonferenza dell’avambraccio è utile per una miglior definizione delle dimensioni dell’arto superiore. Il soggetto era a spalle scoperte in posizione eretta, con il braccio rilassato e leggermente distante dal tronco, ed il palmo della mano rivolto anteriormente. Il metro era fatto scorrere sulla parte prossimale dell’avambraccio fino ad identificarne la circonferenza massima.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Circonferenza della vita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della vita è generalmente considerata come un indice della massa adiposa addominale e viscerale, eventualmente in rapporto con la circonferenza dei fianchi. La misurazione è quindi stata effettuata alla fine di una normale espirazione. Il soggetto era in posizione eretta, con i piedi uniti, l’addome rilassato e scoperto e le braccia pendenti ai lati del corpo. La misurazione è stata effettuata considerando come punto di </w:t>
      </w:r>
      <w:proofErr w:type="spellStart"/>
      <w:r w:rsidRPr="00711EDE">
        <w:rPr>
          <w:rFonts w:ascii="Times New Roman" w:hAnsi="Times New Roman" w:cs="Times New Roman"/>
          <w:iCs/>
          <w:sz w:val="24"/>
          <w:szCs w:val="24"/>
        </w:rPr>
        <w:t>repere</w:t>
      </w:r>
      <w:proofErr w:type="spellEnd"/>
      <w:r w:rsidRPr="00711EDE">
        <w:rPr>
          <w:rFonts w:ascii="Times New Roman" w:hAnsi="Times New Roman" w:cs="Times New Roman"/>
          <w:iCs/>
          <w:sz w:val="24"/>
          <w:szCs w:val="24"/>
        </w:rPr>
        <w:t xml:space="preserve"> il punto medio tra margine costale inferiore e cresta iliaca.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 </w:t>
      </w:r>
      <w:r w:rsidRPr="00711EDE">
        <w:rPr>
          <w:rFonts w:ascii="Times New Roman" w:hAnsi="Times New Roman" w:cs="Times New Roman"/>
          <w:iCs/>
          <w:sz w:val="24"/>
          <w:szCs w:val="24"/>
          <w:u w:val="single"/>
        </w:rPr>
        <w:t>Circonferenza fianchi</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Tecnica utilizzata: Il soggetto, in biancheria intima, è in posizione eretta, con le braccia ai lati del corpo ed i piedi uniti. La misurazione è stata effettuata ponendosi di lato al soggetto in modo da rilevare la circonferenza massima dei glutei, quindi si è sistemato il metro a questo livello avendo cura di non comprimere la cute. Il metro è </w:t>
      </w:r>
      <w:r w:rsidR="00085A84" w:rsidRPr="00711EDE">
        <w:rPr>
          <w:rFonts w:ascii="Times New Roman" w:hAnsi="Times New Roman" w:cs="Times New Roman"/>
          <w:iCs/>
          <w:sz w:val="24"/>
          <w:szCs w:val="24"/>
        </w:rPr>
        <w:t>a</w:t>
      </w:r>
      <w:r w:rsidRPr="00711EDE">
        <w:rPr>
          <w:rFonts w:ascii="Times New Roman" w:hAnsi="Times New Roman" w:cs="Times New Roman"/>
          <w:iCs/>
          <w:sz w:val="24"/>
          <w:szCs w:val="24"/>
        </w:rPr>
        <w:t xml:space="preserve"> contatto con la cute ma non ne produce deformazione.</w:t>
      </w: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t>3.3.5</w:t>
      </w:r>
      <w:r w:rsidRPr="00111D4D">
        <w:rPr>
          <w:rFonts w:ascii="Times New Roman" w:hAnsi="Times New Roman" w:cs="Times New Roman"/>
          <w:b/>
          <w:iCs/>
          <w:sz w:val="24"/>
          <w:szCs w:val="24"/>
        </w:rPr>
        <w:tab/>
      </w:r>
      <w:proofErr w:type="spellStart"/>
      <w:r w:rsidR="001D6C0C">
        <w:rPr>
          <w:rFonts w:ascii="Times New Roman" w:hAnsi="Times New Roman" w:cs="Times New Roman"/>
          <w:b/>
          <w:iCs/>
          <w:sz w:val="24"/>
          <w:szCs w:val="24"/>
        </w:rPr>
        <w:t>Bioimpedenza</w:t>
      </w:r>
      <w:proofErr w:type="spellEnd"/>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L’analisi </w:t>
      </w:r>
      <w:proofErr w:type="spellStart"/>
      <w:r w:rsidRPr="00711EDE">
        <w:rPr>
          <w:rFonts w:ascii="Times New Roman" w:hAnsi="Times New Roman" w:cs="Times New Roman"/>
          <w:iCs/>
          <w:sz w:val="24"/>
          <w:szCs w:val="24"/>
        </w:rPr>
        <w:t>bioimpedenziometrica</w:t>
      </w:r>
      <w:proofErr w:type="spellEnd"/>
      <w:r w:rsidRPr="00711EDE">
        <w:rPr>
          <w:rFonts w:ascii="Times New Roman" w:hAnsi="Times New Roman" w:cs="Times New Roman"/>
          <w:iCs/>
          <w:sz w:val="24"/>
          <w:szCs w:val="24"/>
        </w:rPr>
        <w:t xml:space="preserve"> è stata effettuata mediante lo strumento BIA 101 Anniversary Sport Edition, il sensore </w:t>
      </w:r>
      <w:proofErr w:type="spellStart"/>
      <w:r w:rsidRPr="00711EDE">
        <w:rPr>
          <w:rFonts w:ascii="Times New Roman" w:hAnsi="Times New Roman" w:cs="Times New Roman"/>
          <w:iCs/>
          <w:sz w:val="24"/>
          <w:szCs w:val="24"/>
        </w:rPr>
        <w:t>Akern</w:t>
      </w:r>
      <w:proofErr w:type="spellEnd"/>
      <w:r w:rsidRPr="00711EDE">
        <w:rPr>
          <w:rFonts w:ascii="Times New Roman" w:hAnsi="Times New Roman" w:cs="Times New Roman"/>
          <w:iCs/>
          <w:sz w:val="24"/>
          <w:szCs w:val="24"/>
        </w:rPr>
        <w:t xml:space="preserve"> misura attraverso l’iniezione di una corrente alternata ad una frequenza fissa di 50 kHz (</w:t>
      </w:r>
      <w:proofErr w:type="spellStart"/>
      <w:r w:rsidRPr="00711EDE">
        <w:rPr>
          <w:rFonts w:ascii="Times New Roman" w:hAnsi="Times New Roman" w:cs="Times New Roman"/>
          <w:iCs/>
          <w:sz w:val="24"/>
          <w:szCs w:val="24"/>
        </w:rPr>
        <w:t>monofrequenza</w:t>
      </w:r>
      <w:proofErr w:type="spellEnd"/>
      <w:r w:rsidRPr="00711EDE">
        <w:rPr>
          <w:rFonts w:ascii="Times New Roman" w:hAnsi="Times New Roman" w:cs="Times New Roman"/>
          <w:iCs/>
          <w:sz w:val="24"/>
          <w:szCs w:val="24"/>
        </w:rPr>
        <w:t>) ad 800 microampere di intensità i valori di Resistenza e Reattanza.</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L’analisi prevede l’utilizzo e l’applicazione di 4 elettrodi sugli arti, inferiore e superiore, mediante la tecnica </w:t>
      </w:r>
      <w:proofErr w:type="spellStart"/>
      <w:r w:rsidRPr="00711EDE">
        <w:rPr>
          <w:rFonts w:ascii="Times New Roman" w:hAnsi="Times New Roman" w:cs="Times New Roman"/>
          <w:iCs/>
          <w:sz w:val="24"/>
          <w:szCs w:val="24"/>
        </w:rPr>
        <w:t>tetrapolare</w:t>
      </w:r>
      <w:proofErr w:type="spellEnd"/>
      <w:r w:rsidRPr="00711EDE">
        <w:rPr>
          <w:rFonts w:ascii="Times New Roman" w:hAnsi="Times New Roman" w:cs="Times New Roman"/>
          <w:iCs/>
          <w:sz w:val="24"/>
          <w:szCs w:val="24"/>
        </w:rPr>
        <w:t xml:space="preserve">: due elettrodi iniettori sono stati posizionati su mano e piede destri e gli altri due, detti sensori, a circa 10 cm dai precedenti. In particolare, i due elettrodi della mano sono stati applicati sul dorso della stessa: l’elettrodo iniettore, a cui si collega la pinza rossa, è stato posizionato sull’articolazione metacarpo-falangea del dito medio e l’elettrodo sensore, a cui si </w:t>
      </w:r>
      <w:r w:rsidRPr="00711EDE">
        <w:rPr>
          <w:rFonts w:ascii="Times New Roman" w:hAnsi="Times New Roman" w:cs="Times New Roman"/>
          <w:iCs/>
          <w:sz w:val="24"/>
          <w:szCs w:val="24"/>
        </w:rPr>
        <w:lastRenderedPageBreak/>
        <w:t>attacca la pinza nera, a 10 cm dal primo, sull’articolazione radio-ulnare. L’altra coppia di elettrodi è stata posizionata sul dorso del piede omolaterale, con la stessa tecnica: l’elettrodo iniettore, con pinza rossa, sull’articolazione metatarso-</w:t>
      </w:r>
      <w:proofErr w:type="spellStart"/>
      <w:r w:rsidRPr="00711EDE">
        <w:rPr>
          <w:rFonts w:ascii="Times New Roman" w:hAnsi="Times New Roman" w:cs="Times New Roman"/>
          <w:iCs/>
          <w:sz w:val="24"/>
          <w:szCs w:val="24"/>
        </w:rPr>
        <w:t>falangea</w:t>
      </w:r>
      <w:proofErr w:type="spellEnd"/>
      <w:r w:rsidRPr="00711EDE">
        <w:rPr>
          <w:rFonts w:ascii="Times New Roman" w:hAnsi="Times New Roman" w:cs="Times New Roman"/>
          <w:iCs/>
          <w:sz w:val="24"/>
          <w:szCs w:val="24"/>
        </w:rPr>
        <w:t xml:space="preserve"> del terzo dito e quello sensore, con pinza nera, a livello dell’articolazione tibio-tarsica, a 10 cm dal precedente. La posizione supina nei due minuti antecedenti l’esame ha consentito una distribuzione omogenea dei liquidi corporei ed un adattamento dell’organismo e dello strumento alla temperatura ambientale. Il range ottimale per la misurazione è stato rispettato assicurando una temperatura dei luoghi tra 22 e 26°C.</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Dopo qualche istante dall’applicazione dei cavi sugli elettrodi, è stato possibile visualizzare sullo schermo del BIA 101 ASE i valori di Resistenza (</w:t>
      </w:r>
      <w:proofErr w:type="spellStart"/>
      <w:r w:rsidRPr="00711EDE">
        <w:rPr>
          <w:rFonts w:ascii="Times New Roman" w:hAnsi="Times New Roman" w:cs="Times New Roman"/>
          <w:iCs/>
          <w:sz w:val="24"/>
          <w:szCs w:val="24"/>
        </w:rPr>
        <w:t>Rz</w:t>
      </w:r>
      <w:proofErr w:type="spellEnd"/>
      <w:r w:rsidRPr="00711EDE">
        <w:rPr>
          <w:rFonts w:ascii="Times New Roman" w:hAnsi="Times New Roman" w:cs="Times New Roman"/>
          <w:iCs/>
          <w:sz w:val="24"/>
          <w:szCs w:val="24"/>
        </w:rPr>
        <w:t>), Reattanza (</w:t>
      </w:r>
      <w:proofErr w:type="spellStart"/>
      <w:r w:rsidRPr="00711EDE">
        <w:rPr>
          <w:rFonts w:ascii="Times New Roman" w:hAnsi="Times New Roman" w:cs="Times New Roman"/>
          <w:iCs/>
          <w:sz w:val="24"/>
          <w:szCs w:val="24"/>
        </w:rPr>
        <w:t>Xc</w:t>
      </w:r>
      <w:proofErr w:type="spellEnd"/>
      <w:r w:rsidRPr="00711EDE">
        <w:rPr>
          <w:rFonts w:ascii="Times New Roman" w:hAnsi="Times New Roman" w:cs="Times New Roman"/>
          <w:iCs/>
          <w:sz w:val="24"/>
          <w:szCs w:val="24"/>
        </w:rPr>
        <w:t xml:space="preserve">), angolo di fase (PA°) e temperatura ambientale. </w:t>
      </w:r>
      <w:proofErr w:type="spellStart"/>
      <w:r w:rsidRPr="00711EDE">
        <w:rPr>
          <w:rFonts w:ascii="Times New Roman" w:hAnsi="Times New Roman" w:cs="Times New Roman"/>
          <w:iCs/>
          <w:sz w:val="24"/>
          <w:szCs w:val="24"/>
        </w:rPr>
        <w:t>Rz</w:t>
      </w:r>
      <w:proofErr w:type="spellEnd"/>
      <w:r w:rsidRPr="00711EDE">
        <w:rPr>
          <w:rFonts w:ascii="Times New Roman" w:hAnsi="Times New Roman" w:cs="Times New Roman"/>
          <w:iCs/>
          <w:sz w:val="24"/>
          <w:szCs w:val="24"/>
        </w:rPr>
        <w:t xml:space="preserve"> e </w:t>
      </w:r>
      <w:proofErr w:type="spellStart"/>
      <w:r w:rsidRPr="00711EDE">
        <w:rPr>
          <w:rFonts w:ascii="Times New Roman" w:hAnsi="Times New Roman" w:cs="Times New Roman"/>
          <w:iCs/>
          <w:sz w:val="24"/>
          <w:szCs w:val="24"/>
        </w:rPr>
        <w:t>Xc</w:t>
      </w:r>
      <w:proofErr w:type="spellEnd"/>
      <w:r w:rsidRPr="00711EDE">
        <w:rPr>
          <w:rFonts w:ascii="Times New Roman" w:hAnsi="Times New Roman" w:cs="Times New Roman"/>
          <w:iCs/>
          <w:sz w:val="24"/>
          <w:szCs w:val="24"/>
        </w:rPr>
        <w:t xml:space="preserve"> inseriti insieme ai dati anagrafici e antropometrici (peso e altezza) nel software </w:t>
      </w:r>
      <w:proofErr w:type="spellStart"/>
      <w:r w:rsidRPr="00711EDE">
        <w:rPr>
          <w:rFonts w:ascii="Times New Roman" w:hAnsi="Times New Roman" w:cs="Times New Roman"/>
          <w:iCs/>
          <w:sz w:val="24"/>
          <w:szCs w:val="24"/>
        </w:rPr>
        <w:t>Bodygram</w:t>
      </w:r>
      <w:proofErr w:type="spellEnd"/>
      <w:r w:rsidRPr="00711EDE">
        <w:rPr>
          <w:rFonts w:ascii="Times New Roman" w:hAnsi="Times New Roman" w:cs="Times New Roman"/>
          <w:iCs/>
          <w:sz w:val="24"/>
          <w:szCs w:val="24"/>
        </w:rPr>
        <w:t xml:space="preserve"> PRO danno la possibilità di elaborare il BIAVECTOR, il BIAGRAM e i parametri convenzionali, quali: Na/K scambiabile, massa cellulare, l’acqua totale (TBW), l’acqua extracellulare(ECW), l’acqua intracellulare (ICW), la massa libera dal grasso (FFM),la massa grassa(FM),  la massa muscolare, la massa cellulare biologicamente attiva (BCM), il BCMI (BCM Index dato dal rapporto tra la BCM e il quadrato dell’altezza), il metabolismo basale(MB) e il BMI. In particolare il valore di BCMI rappresenta un parametro qualitativo che correlato all’angolo di fase e all’ idratazione consente di determinare lo stato di benessere. Valori minori di 7 potrebbero indicare uno stato di malnutrizione dello sportivo. </w:t>
      </w:r>
    </w:p>
    <w:p w:rsidR="00695A67" w:rsidRPr="00711EDE" w:rsidRDefault="00695A67" w:rsidP="00711EDE">
      <w:pPr>
        <w:spacing w:line="360" w:lineRule="auto"/>
        <w:jc w:val="both"/>
        <w:rPr>
          <w:rFonts w:ascii="Times New Roman" w:hAnsi="Times New Roman" w:cs="Times New Roman"/>
          <w:b/>
          <w:i/>
          <w:iCs/>
          <w:sz w:val="24"/>
          <w:szCs w:val="24"/>
        </w:rPr>
      </w:pPr>
      <w:r w:rsidRPr="00711EDE">
        <w:rPr>
          <w:rFonts w:ascii="Times New Roman" w:hAnsi="Times New Roman" w:cs="Times New Roman"/>
          <w:iCs/>
          <w:sz w:val="24"/>
          <w:szCs w:val="24"/>
        </w:rPr>
        <w:t>Nella bioimpedenziometria convenzionale un software, sfruttando equazioni di regressione che generalmente includono statura, peso, età, e sesso, trasforma la misura d’impedenza in volumi (intracellulare, extracellulare), masse (grassa, magra, cellulare), metabolismo basale, e altre grandezze dell’analisi di composizione corporea. In tal modo si possono ottenere valori numerici stimati della composizione corporea (appunto chilogrammi di grasso, litri di acqua extracellulare etc.).</w:t>
      </w:r>
    </w:p>
    <w:p w:rsidR="00111D4D" w:rsidRDefault="00111D4D" w:rsidP="00711EDE">
      <w:pPr>
        <w:spacing w:line="360" w:lineRule="auto"/>
        <w:jc w:val="both"/>
        <w:rPr>
          <w:rFonts w:ascii="Times New Roman" w:hAnsi="Times New Roman" w:cs="Times New Roman"/>
          <w:b/>
          <w:iCs/>
          <w:sz w:val="24"/>
          <w:szCs w:val="24"/>
        </w:rPr>
      </w:pPr>
    </w:p>
    <w:p w:rsidR="00111D4D" w:rsidRDefault="00111D4D" w:rsidP="00711EDE">
      <w:pPr>
        <w:spacing w:line="360" w:lineRule="auto"/>
        <w:jc w:val="both"/>
        <w:rPr>
          <w:rFonts w:ascii="Times New Roman" w:hAnsi="Times New Roman" w:cs="Times New Roman"/>
          <w:b/>
          <w:iCs/>
          <w:sz w:val="24"/>
          <w:szCs w:val="24"/>
        </w:rPr>
      </w:pPr>
    </w:p>
    <w:p w:rsidR="00111D4D" w:rsidRDefault="00111D4D" w:rsidP="00111D4D">
      <w:pPr>
        <w:spacing w:after="0" w:line="360" w:lineRule="auto"/>
        <w:jc w:val="both"/>
        <w:rPr>
          <w:rFonts w:ascii="Times New Roman" w:hAnsi="Times New Roman"/>
          <w:b/>
        </w:rPr>
      </w:pPr>
    </w:p>
    <w:p w:rsidR="002D24E1" w:rsidRDefault="002D24E1" w:rsidP="00111D4D">
      <w:pPr>
        <w:spacing w:after="0" w:line="360" w:lineRule="auto"/>
        <w:jc w:val="both"/>
        <w:rPr>
          <w:rFonts w:ascii="Times New Roman" w:hAnsi="Times New Roman"/>
          <w:b/>
        </w:rPr>
      </w:pPr>
    </w:p>
    <w:p w:rsidR="00111D4D" w:rsidRDefault="00720463" w:rsidP="00111D4D">
      <w:pPr>
        <w:spacing w:after="0" w:line="360" w:lineRule="auto"/>
        <w:jc w:val="both"/>
        <w:rPr>
          <w:rFonts w:ascii="Times New Roman" w:hAnsi="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5648"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5"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93B814" id="AutoShape 15" o:spid="_x0000_s1026" type="#_x0000_t32" style="position:absolute;margin-left:.35pt;margin-top:14.45pt;width:63.7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DbU+7BewIAAPsEAAAOAAAA&#10;AAAAAAAAAAAAAC4CAABkcnMvZTJvRG9jLnhtbFBLAQItABQABgAIAAAAIQDD0nme2QAAAAYBAAAP&#10;AAAAAAAAAAAAAAAAANUEAABkcnMvZG93bnJldi54bWxQSwUGAAAAAAQABADzAAAA2wUAAAAA&#10;" strokecolor="#1f4d78 [1604]">
                <v:shadow on="t"/>
              </v:shape>
            </w:pict>
          </mc:Fallback>
        </mc:AlternateContent>
      </w:r>
      <w:r w:rsidR="00111D4D">
        <w:rPr>
          <w:rFonts w:ascii="Times New Roman" w:hAnsi="Times New Roman"/>
          <w:b/>
        </w:rPr>
        <w:t>Capitolo IV</w:t>
      </w:r>
    </w:p>
    <w:p w:rsidR="00111D4D" w:rsidRPr="00C223AE" w:rsidRDefault="00111D4D" w:rsidP="00111D4D">
      <w:pPr>
        <w:spacing w:after="0" w:line="360" w:lineRule="auto"/>
        <w:jc w:val="both"/>
        <w:rPr>
          <w:rFonts w:ascii="Times New Roman" w:hAnsi="Times New Roman" w:cs="Times New Roman"/>
          <w:b/>
        </w:rPr>
      </w:pPr>
    </w:p>
    <w:p w:rsidR="0018211F" w:rsidRPr="00711EDE" w:rsidRDefault="00C76575" w:rsidP="00711EDE">
      <w:pPr>
        <w:spacing w:line="360" w:lineRule="auto"/>
        <w:jc w:val="both"/>
        <w:rPr>
          <w:rFonts w:ascii="Times New Roman" w:hAnsi="Times New Roman" w:cs="Times New Roman"/>
          <w:b/>
          <w:iCs/>
          <w:sz w:val="24"/>
          <w:szCs w:val="24"/>
        </w:rPr>
      </w:pPr>
      <w:r w:rsidRPr="00711EDE">
        <w:rPr>
          <w:rFonts w:ascii="Times New Roman" w:hAnsi="Times New Roman" w:cs="Times New Roman"/>
          <w:b/>
          <w:iCs/>
          <w:sz w:val="24"/>
          <w:szCs w:val="24"/>
        </w:rPr>
        <w:t>Analisi Statistica</w:t>
      </w:r>
    </w:p>
    <w:p w:rsidR="005F30EE" w:rsidRPr="00711EDE" w:rsidRDefault="0018211F"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I dati sono stati espressi come media </w:t>
      </w:r>
      <w:r w:rsidR="009940F7" w:rsidRPr="00711EDE">
        <w:rPr>
          <w:rFonts w:ascii="Times New Roman" w:hAnsi="Times New Roman" w:cs="Times New Roman"/>
          <w:iCs/>
          <w:sz w:val="24"/>
          <w:szCs w:val="24"/>
        </w:rPr>
        <w:t>±</w:t>
      </w:r>
      <w:r w:rsidR="00B957F8" w:rsidRPr="00711EDE">
        <w:rPr>
          <w:rFonts w:ascii="Times New Roman" w:hAnsi="Times New Roman" w:cs="Times New Roman"/>
          <w:iCs/>
          <w:sz w:val="24"/>
          <w:szCs w:val="24"/>
        </w:rPr>
        <w:t xml:space="preserve"> deviazione standard (</w:t>
      </w:r>
      <w:r w:rsidR="005F30EE" w:rsidRPr="00711EDE">
        <w:rPr>
          <w:rFonts w:ascii="Times New Roman" w:hAnsi="Times New Roman" w:cs="Times New Roman"/>
          <w:iCs/>
          <w:sz w:val="24"/>
          <w:szCs w:val="24"/>
        </w:rPr>
        <w:t xml:space="preserve">M </w:t>
      </w:r>
      <w:r w:rsidR="009940F7" w:rsidRPr="00711EDE">
        <w:rPr>
          <w:rFonts w:ascii="Times New Roman" w:hAnsi="Times New Roman" w:cs="Times New Roman"/>
          <w:iCs/>
          <w:sz w:val="24"/>
          <w:szCs w:val="24"/>
        </w:rPr>
        <w:t>±</w:t>
      </w:r>
      <w:r w:rsidR="00B957F8" w:rsidRPr="00711EDE">
        <w:rPr>
          <w:rFonts w:ascii="Times New Roman" w:hAnsi="Times New Roman" w:cs="Times New Roman"/>
          <w:iCs/>
          <w:sz w:val="24"/>
          <w:szCs w:val="24"/>
        </w:rPr>
        <w:t xml:space="preserve"> DS</w:t>
      </w:r>
      <w:r w:rsidR="005F30EE" w:rsidRPr="00711EDE">
        <w:rPr>
          <w:rFonts w:ascii="Times New Roman" w:hAnsi="Times New Roman" w:cs="Times New Roman"/>
          <w:iCs/>
          <w:sz w:val="24"/>
          <w:szCs w:val="24"/>
        </w:rPr>
        <w:t>). Le differenze statistiche tra i gruppi sono state valutate con il T t</w:t>
      </w:r>
      <w:r w:rsidR="00B957F8" w:rsidRPr="00711EDE">
        <w:rPr>
          <w:rFonts w:ascii="Times New Roman" w:hAnsi="Times New Roman" w:cs="Times New Roman"/>
          <w:iCs/>
          <w:sz w:val="24"/>
          <w:szCs w:val="24"/>
        </w:rPr>
        <w:t>est per dati non appaiati</w:t>
      </w:r>
      <w:r w:rsidR="00D4659B" w:rsidRPr="00711EDE">
        <w:rPr>
          <w:rFonts w:ascii="Times New Roman" w:hAnsi="Times New Roman" w:cs="Times New Roman"/>
          <w:iCs/>
          <w:sz w:val="24"/>
          <w:szCs w:val="24"/>
        </w:rPr>
        <w:t xml:space="preserve">. Un </w:t>
      </w:r>
      <w:r w:rsidR="005F30EE" w:rsidRPr="00711EDE">
        <w:rPr>
          <w:rFonts w:ascii="Times New Roman" w:hAnsi="Times New Roman" w:cs="Times New Roman"/>
          <w:iCs/>
          <w:sz w:val="24"/>
          <w:szCs w:val="24"/>
        </w:rPr>
        <w:t xml:space="preserve">valore di P &lt; 0,05 </w:t>
      </w:r>
      <w:r w:rsidR="002F44B8">
        <w:rPr>
          <w:rFonts w:ascii="Times New Roman" w:hAnsi="Times New Roman" w:cs="Times New Roman"/>
          <w:iCs/>
          <w:sz w:val="24"/>
          <w:szCs w:val="24"/>
        </w:rPr>
        <w:t>è stato</w:t>
      </w:r>
      <w:r w:rsidR="005F30EE" w:rsidRPr="00711EDE">
        <w:rPr>
          <w:rFonts w:ascii="Times New Roman" w:hAnsi="Times New Roman" w:cs="Times New Roman"/>
          <w:iCs/>
          <w:sz w:val="24"/>
          <w:szCs w:val="24"/>
        </w:rPr>
        <w:t xml:space="preserve"> considerato statisticamente significativo. Il software SPSS 15.0 per </w:t>
      </w:r>
      <w:r w:rsidR="00B957F8" w:rsidRPr="00711EDE">
        <w:rPr>
          <w:rFonts w:ascii="Times New Roman" w:hAnsi="Times New Roman" w:cs="Times New Roman"/>
          <w:iCs/>
          <w:sz w:val="24"/>
          <w:szCs w:val="24"/>
        </w:rPr>
        <w:t>Windows</w:t>
      </w:r>
      <w:r w:rsidR="005F30EE" w:rsidRPr="00711EDE">
        <w:rPr>
          <w:rFonts w:ascii="Times New Roman" w:hAnsi="Times New Roman" w:cs="Times New Roman"/>
          <w:iCs/>
          <w:sz w:val="24"/>
          <w:szCs w:val="24"/>
        </w:rPr>
        <w:t xml:space="preserve"> </w:t>
      </w:r>
      <w:r w:rsidR="002F44B8">
        <w:rPr>
          <w:rFonts w:ascii="Times New Roman" w:hAnsi="Times New Roman" w:cs="Times New Roman"/>
          <w:iCs/>
          <w:sz w:val="24"/>
          <w:szCs w:val="24"/>
        </w:rPr>
        <w:t xml:space="preserve">ha </w:t>
      </w:r>
      <w:proofErr w:type="gramStart"/>
      <w:r w:rsidR="002F44B8">
        <w:rPr>
          <w:rFonts w:ascii="Times New Roman" w:hAnsi="Times New Roman" w:cs="Times New Roman"/>
          <w:iCs/>
          <w:sz w:val="24"/>
          <w:szCs w:val="24"/>
        </w:rPr>
        <w:t xml:space="preserve">analizzato </w:t>
      </w:r>
      <w:r w:rsidR="005F30EE" w:rsidRPr="00711EDE">
        <w:rPr>
          <w:rFonts w:ascii="Times New Roman" w:hAnsi="Times New Roman" w:cs="Times New Roman"/>
          <w:iCs/>
          <w:sz w:val="24"/>
          <w:szCs w:val="24"/>
        </w:rPr>
        <w:t xml:space="preserve"> i</w:t>
      </w:r>
      <w:proofErr w:type="gramEnd"/>
      <w:r w:rsidR="005F30EE" w:rsidRPr="00711EDE">
        <w:rPr>
          <w:rFonts w:ascii="Times New Roman" w:hAnsi="Times New Roman" w:cs="Times New Roman"/>
          <w:iCs/>
          <w:sz w:val="24"/>
          <w:szCs w:val="24"/>
        </w:rPr>
        <w:t xml:space="preserve"> risultati ottenuti</w:t>
      </w:r>
      <w:r w:rsidR="00B957F8" w:rsidRPr="00711EDE">
        <w:rPr>
          <w:rFonts w:ascii="Times New Roman" w:hAnsi="Times New Roman" w:cs="Times New Roman"/>
          <w:iCs/>
          <w:sz w:val="24"/>
          <w:szCs w:val="24"/>
        </w:rPr>
        <w:t>.</w:t>
      </w:r>
    </w:p>
    <w:p w:rsidR="005F30EE" w:rsidRPr="00711EDE" w:rsidRDefault="005F30EE" w:rsidP="00711EDE">
      <w:pPr>
        <w:spacing w:line="360" w:lineRule="auto"/>
        <w:jc w:val="both"/>
        <w:rPr>
          <w:rFonts w:ascii="Times New Roman" w:hAnsi="Times New Roman" w:cs="Times New Roman"/>
          <w:iCs/>
          <w:sz w:val="24"/>
          <w:szCs w:val="24"/>
        </w:rPr>
      </w:pPr>
    </w:p>
    <w:p w:rsidR="000A423A" w:rsidRPr="00711EDE" w:rsidRDefault="00C76575" w:rsidP="00711EDE">
      <w:pPr>
        <w:tabs>
          <w:tab w:val="left" w:pos="5408"/>
        </w:tabs>
        <w:spacing w:line="360" w:lineRule="auto"/>
        <w:jc w:val="both"/>
        <w:rPr>
          <w:rFonts w:ascii="Times New Roman" w:eastAsia="LiberationSerif" w:hAnsi="Times New Roman" w:cs="Times New Roman"/>
          <w:b/>
          <w:sz w:val="24"/>
          <w:szCs w:val="24"/>
        </w:rPr>
      </w:pPr>
      <w:r w:rsidRPr="00711EDE">
        <w:rPr>
          <w:rFonts w:ascii="Times New Roman" w:eastAsia="LiberationSerif" w:hAnsi="Times New Roman" w:cs="Times New Roman"/>
          <w:b/>
          <w:sz w:val="24"/>
          <w:szCs w:val="24"/>
        </w:rPr>
        <w:t>Risultati</w:t>
      </w:r>
    </w:p>
    <w:p w:rsidR="001245DD" w:rsidRPr="00DC5D81" w:rsidRDefault="009940F7" w:rsidP="00DC5D81">
      <w:pPr>
        <w:tabs>
          <w:tab w:val="left" w:pos="5408"/>
        </w:tabs>
        <w:spacing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Le caratteristiche generali del campione esaminato sono riportate in Tabella 1.</w:t>
      </w:r>
      <w:r w:rsidR="00E67113">
        <w:rPr>
          <w:rFonts w:ascii="Times New Roman" w:eastAsia="LiberationSerif" w:hAnsi="Times New Roman"/>
          <w:noProof/>
          <w:sz w:val="24"/>
          <w:szCs w:val="24"/>
        </w:rPr>
        <w:drawing>
          <wp:inline distT="0" distB="0" distL="0" distR="0">
            <wp:extent cx="5039360" cy="3338195"/>
            <wp:effectExtent l="0" t="0" r="8890" b="0"/>
            <wp:docPr id="24" name="Immagine 2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co caratteristiche general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39360" cy="3338195"/>
                    </a:xfrm>
                    <a:prstGeom prst="rect">
                      <a:avLst/>
                    </a:prstGeom>
                  </pic:spPr>
                </pic:pic>
              </a:graphicData>
            </a:graphic>
          </wp:inline>
        </w:drawing>
      </w:r>
    </w:p>
    <w:p w:rsidR="00DC5D81" w:rsidRDefault="001245DD"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b/>
          <w:sz w:val="24"/>
          <w:szCs w:val="24"/>
        </w:rPr>
        <w:t>Tabella 1</w:t>
      </w:r>
      <w:r w:rsidRPr="00DC5D81">
        <w:rPr>
          <w:rFonts w:ascii="Times New Roman" w:eastAsia="LiberationSerif" w:hAnsi="Times New Roman"/>
          <w:sz w:val="24"/>
          <w:szCs w:val="24"/>
        </w:rPr>
        <w:t>: Valori medi e deviazioni standard delle variabili generali nei due gruppi oggetto di studio (M±DS) e significatività per il confronto tra i due gruppi (</w:t>
      </w:r>
      <w:proofErr w:type="spellStart"/>
      <w:r w:rsidRPr="00DC5D81">
        <w:rPr>
          <w:rFonts w:ascii="Times New Roman" w:eastAsia="LiberationSerif" w:hAnsi="Times New Roman"/>
          <w:sz w:val="24"/>
          <w:szCs w:val="24"/>
        </w:rPr>
        <w:t>n.s.</w:t>
      </w:r>
      <w:proofErr w:type="spellEnd"/>
      <w:r w:rsidRPr="00DC5D81">
        <w:rPr>
          <w:rFonts w:ascii="Times New Roman" w:eastAsia="LiberationSerif" w:hAnsi="Times New Roman"/>
          <w:sz w:val="24"/>
          <w:szCs w:val="24"/>
        </w:rPr>
        <w:t>=non significativo).</w:t>
      </w:r>
    </w:p>
    <w:p w:rsidR="00DC5D81" w:rsidRDefault="00371DF6"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Dalla tabella si evince che, il </w:t>
      </w:r>
      <w:r w:rsidR="009940F7" w:rsidRPr="00DC5D81">
        <w:rPr>
          <w:rFonts w:ascii="Times New Roman" w:eastAsia="LiberationSerif" w:hAnsi="Times New Roman"/>
          <w:sz w:val="24"/>
          <w:szCs w:val="24"/>
        </w:rPr>
        <w:t>campione dei soggetti arruolati è omogeneo per età (età media:44 anni) e statura (statura media:176cm).</w:t>
      </w:r>
    </w:p>
    <w:p w:rsidR="009940F7" w:rsidRPr="00DC5D81" w:rsidRDefault="009940F7"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 due gruppi mostrano differenze significative in termini di attività fisica praticata. I Master praticano attività di tipo aerobico-anaerobico misto (nuoto) con una frequenza di 4/5 sedute settimanali della durata di 60/120 minuti con intensità media del 60-70% VO2max con almeno una seduta a settimana con intensità a </w:t>
      </w:r>
      <w:r w:rsidRPr="00DC5D81">
        <w:rPr>
          <w:rFonts w:ascii="Times New Roman" w:eastAsia="LiberationSerif" w:hAnsi="Times New Roman"/>
          <w:sz w:val="24"/>
          <w:szCs w:val="24"/>
        </w:rPr>
        <w:lastRenderedPageBreak/>
        <w:t>soglia o superiore.</w:t>
      </w:r>
      <w:r w:rsidR="00431C5D" w:rsidRPr="00DC5D81">
        <w:rPr>
          <w:rFonts w:ascii="Times New Roman" w:eastAsia="LiberationSerif" w:hAnsi="Times New Roman"/>
          <w:sz w:val="24"/>
          <w:szCs w:val="24"/>
        </w:rPr>
        <w:t xml:space="preserve"> Gli A</w:t>
      </w:r>
      <w:r w:rsidRPr="00DC5D81">
        <w:rPr>
          <w:rFonts w:ascii="Times New Roman" w:eastAsia="LiberationSerif" w:hAnsi="Times New Roman"/>
          <w:sz w:val="24"/>
          <w:szCs w:val="24"/>
        </w:rPr>
        <w:t>matori invece, praticano attività di tipo aerobico con una frequenza di 2/3 sedute settimanali della durata di 50/60 minuti a intensità media del 60% della VO2max.</w:t>
      </w:r>
    </w:p>
    <w:p w:rsidR="00DC5D81" w:rsidRDefault="009940F7"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L’analisi dei risultati ha presentato differenze significative tra i due gruppi analizzati rispetto alle principali misure ponderali quali peso</w:t>
      </w:r>
      <w:r w:rsidR="00E52C7F">
        <w:rPr>
          <w:rFonts w:ascii="Times New Roman" w:eastAsia="LiberationSerif" w:hAnsi="Times New Roman"/>
          <w:sz w:val="24"/>
          <w:szCs w:val="24"/>
        </w:rPr>
        <w:t xml:space="preserve"> (kg)</w:t>
      </w:r>
      <w:r w:rsidRPr="00DC5D81">
        <w:rPr>
          <w:rFonts w:ascii="Times New Roman" w:eastAsia="LiberationSerif" w:hAnsi="Times New Roman"/>
          <w:sz w:val="24"/>
          <w:szCs w:val="24"/>
        </w:rPr>
        <w:t xml:space="preserve"> e </w:t>
      </w:r>
      <w:r w:rsidR="00E52C7F">
        <w:rPr>
          <w:rFonts w:ascii="Times New Roman" w:eastAsia="LiberationSerif" w:hAnsi="Times New Roman"/>
          <w:sz w:val="24"/>
          <w:szCs w:val="24"/>
        </w:rPr>
        <w:t>Body Mass Index</w:t>
      </w:r>
      <w:r w:rsidRPr="00DC5D81">
        <w:rPr>
          <w:rFonts w:ascii="Times New Roman" w:eastAsia="LiberationSerif" w:hAnsi="Times New Roman"/>
          <w:sz w:val="24"/>
          <w:szCs w:val="24"/>
        </w:rPr>
        <w:t>.</w:t>
      </w:r>
    </w:p>
    <w:p w:rsidR="009940F7" w:rsidRPr="00DC5D81" w:rsidRDefault="009940F7"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 Master hanno mediamente un peso </w:t>
      </w:r>
      <w:r w:rsidR="00431C5D" w:rsidRPr="00DC5D81">
        <w:rPr>
          <w:rFonts w:ascii="Times New Roman" w:eastAsia="LiberationSerif" w:hAnsi="Times New Roman"/>
          <w:sz w:val="24"/>
          <w:szCs w:val="24"/>
        </w:rPr>
        <w:t>inferiore rispetto ai coetanei A</w:t>
      </w:r>
      <w:r w:rsidRPr="00DC5D81">
        <w:rPr>
          <w:rFonts w:ascii="Times New Roman" w:eastAsia="LiberationSerif" w:hAnsi="Times New Roman"/>
          <w:sz w:val="24"/>
          <w:szCs w:val="24"/>
        </w:rPr>
        <w:t>matori</w:t>
      </w:r>
      <w:r w:rsidR="009759EC" w:rsidRPr="00DC5D81">
        <w:rPr>
          <w:rFonts w:ascii="Times New Roman" w:eastAsia="LiberationSerif" w:hAnsi="Times New Roman"/>
          <w:sz w:val="24"/>
          <w:szCs w:val="24"/>
        </w:rPr>
        <w:t xml:space="preserve"> (Peso:</w:t>
      </w:r>
      <w:r w:rsidR="009759EC" w:rsidRPr="00DC5D81">
        <w:rPr>
          <w:rFonts w:ascii="Times New Roman" w:hAnsi="Times New Roman"/>
          <w:sz w:val="24"/>
          <w:szCs w:val="24"/>
        </w:rPr>
        <w:t xml:space="preserve"> </w:t>
      </w:r>
      <w:r w:rsidR="0004456C" w:rsidRPr="00DC5D81">
        <w:rPr>
          <w:rFonts w:ascii="Times New Roman" w:eastAsia="LiberationSerif" w:hAnsi="Times New Roman"/>
          <w:sz w:val="24"/>
          <w:szCs w:val="24"/>
        </w:rPr>
        <w:t>78,1±</w:t>
      </w:r>
      <w:r w:rsidR="009759EC" w:rsidRPr="00DC5D81">
        <w:rPr>
          <w:rFonts w:ascii="Times New Roman" w:eastAsia="LiberationSerif" w:hAnsi="Times New Roman"/>
          <w:sz w:val="24"/>
          <w:szCs w:val="24"/>
        </w:rPr>
        <w:t xml:space="preserve">11,4 Kg vs </w:t>
      </w:r>
      <w:r w:rsidR="0004456C" w:rsidRPr="00DC5D81">
        <w:rPr>
          <w:rFonts w:ascii="Times New Roman" w:eastAsia="LiberationSerif" w:hAnsi="Times New Roman"/>
          <w:sz w:val="24"/>
          <w:szCs w:val="24"/>
        </w:rPr>
        <w:t>92,1±16,63</w:t>
      </w:r>
      <w:r w:rsidR="009759EC" w:rsidRPr="00DC5D81">
        <w:rPr>
          <w:rFonts w:ascii="Times New Roman" w:eastAsia="LiberationSerif" w:hAnsi="Times New Roman"/>
          <w:sz w:val="24"/>
          <w:szCs w:val="24"/>
        </w:rPr>
        <w:t xml:space="preserve"> Kg, p&lt;0,004).</w:t>
      </w:r>
    </w:p>
    <w:p w:rsidR="00DC5D81" w:rsidRDefault="009759EC"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BMI medio rientra solo pe</w:t>
      </w:r>
      <w:r w:rsidR="00431C5D" w:rsidRPr="00DC5D81">
        <w:rPr>
          <w:rFonts w:ascii="Times New Roman" w:eastAsia="LiberationSerif" w:hAnsi="Times New Roman"/>
          <w:sz w:val="24"/>
          <w:szCs w:val="24"/>
        </w:rPr>
        <w:t xml:space="preserve">r il gruppo Master nel range di </w:t>
      </w:r>
      <w:r w:rsidRPr="00DC5D81">
        <w:rPr>
          <w:rFonts w:ascii="Times New Roman" w:eastAsia="LiberationSerif" w:hAnsi="Times New Roman"/>
          <w:sz w:val="24"/>
          <w:szCs w:val="24"/>
        </w:rPr>
        <w:t>normopeso(WHO,1995); il valore è significativamente superiore nel gruppo Fitness (2</w:t>
      </w:r>
      <w:r w:rsidR="00CF418D" w:rsidRPr="00DC5D81">
        <w:rPr>
          <w:rFonts w:ascii="Times New Roman" w:eastAsia="LiberationSerif" w:hAnsi="Times New Roman"/>
          <w:sz w:val="24"/>
          <w:szCs w:val="24"/>
        </w:rPr>
        <w:t>4,9</w:t>
      </w:r>
      <w:r w:rsidR="0004456C" w:rsidRPr="00DC5D81">
        <w:rPr>
          <w:rFonts w:ascii="Times New Roman" w:eastAsia="LiberationSerif" w:hAnsi="Times New Roman"/>
          <w:sz w:val="24"/>
          <w:szCs w:val="24"/>
        </w:rPr>
        <w:t>±3,03</w:t>
      </w:r>
      <w:r w:rsidRPr="00DC5D81">
        <w:rPr>
          <w:rFonts w:ascii="Times New Roman" w:eastAsia="LiberationSerif" w:hAnsi="Times New Roman"/>
          <w:sz w:val="24"/>
          <w:szCs w:val="24"/>
        </w:rPr>
        <w:t xml:space="preserve"> kg\m2 vs </w:t>
      </w:r>
      <w:r w:rsidR="00302B8A" w:rsidRPr="00DC5D81">
        <w:rPr>
          <w:rFonts w:ascii="Times New Roman" w:eastAsia="LiberationSerif" w:hAnsi="Times New Roman"/>
          <w:sz w:val="24"/>
          <w:szCs w:val="24"/>
        </w:rPr>
        <w:t>29</w:t>
      </w:r>
      <w:r w:rsidR="0004456C" w:rsidRPr="00DC5D81">
        <w:rPr>
          <w:rFonts w:ascii="Times New Roman" w:eastAsia="LiberationSerif" w:hAnsi="Times New Roman"/>
          <w:sz w:val="24"/>
          <w:szCs w:val="24"/>
        </w:rPr>
        <w:t>,9±5,25</w:t>
      </w:r>
      <w:r w:rsidRPr="00DC5D81">
        <w:rPr>
          <w:rFonts w:ascii="Times New Roman" w:eastAsia="LiberationSerif" w:hAnsi="Times New Roman"/>
          <w:sz w:val="24"/>
          <w:szCs w:val="24"/>
        </w:rPr>
        <w:t xml:space="preserve"> kg\m2, p&lt;0,001).</w:t>
      </w:r>
    </w:p>
    <w:p w:rsidR="00CF418D" w:rsidRPr="00DC5D81" w:rsidRDefault="003D4716"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valori medi delle circonferenze risultano significativame</w:t>
      </w:r>
      <w:r w:rsidR="00A06068" w:rsidRPr="00DC5D81">
        <w:rPr>
          <w:rFonts w:ascii="Times New Roman" w:eastAsia="LiberationSerif" w:hAnsi="Times New Roman"/>
          <w:sz w:val="24"/>
          <w:szCs w:val="24"/>
        </w:rPr>
        <w:t>nte superiori negli Amatori</w:t>
      </w:r>
      <w:r w:rsidRPr="00DC5D81">
        <w:rPr>
          <w:rFonts w:ascii="Times New Roman" w:eastAsia="LiberationSerif" w:hAnsi="Times New Roman"/>
          <w:sz w:val="24"/>
          <w:szCs w:val="24"/>
        </w:rPr>
        <w:t xml:space="preserve"> (CV: </w:t>
      </w:r>
      <w:r w:rsidR="0004456C" w:rsidRPr="00DC5D81">
        <w:rPr>
          <w:rFonts w:ascii="Times New Roman" w:eastAsia="LiberationSerif" w:hAnsi="Times New Roman"/>
          <w:sz w:val="24"/>
          <w:szCs w:val="24"/>
        </w:rPr>
        <w:t>87,5±12,05</w:t>
      </w:r>
      <w:r w:rsidRPr="00DC5D81">
        <w:rPr>
          <w:rFonts w:ascii="Times New Roman" w:eastAsia="LiberationSerif" w:hAnsi="Times New Roman"/>
          <w:sz w:val="24"/>
          <w:szCs w:val="24"/>
        </w:rPr>
        <w:t xml:space="preserve"> cm vs </w:t>
      </w:r>
      <w:r w:rsidR="0004456C" w:rsidRPr="00DC5D81">
        <w:rPr>
          <w:rFonts w:ascii="Times New Roman" w:eastAsia="LiberationSerif" w:hAnsi="Times New Roman"/>
          <w:sz w:val="24"/>
          <w:szCs w:val="24"/>
        </w:rPr>
        <w:t>108,1±10,27</w:t>
      </w:r>
      <w:r w:rsidRPr="00DC5D81">
        <w:rPr>
          <w:rFonts w:ascii="Times New Roman" w:eastAsia="LiberationSerif" w:hAnsi="Times New Roman"/>
          <w:sz w:val="24"/>
          <w:szCs w:val="24"/>
        </w:rPr>
        <w:t xml:space="preserve"> cm, p&lt;0,002; CF:</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 xml:space="preserve">91,96±7,79 </w:t>
      </w:r>
      <w:r w:rsidRPr="00DC5D81">
        <w:rPr>
          <w:rFonts w:ascii="Times New Roman" w:eastAsia="LiberationSerif" w:hAnsi="Times New Roman"/>
          <w:sz w:val="24"/>
          <w:szCs w:val="24"/>
        </w:rPr>
        <w:t xml:space="preserve">cm vs </w:t>
      </w:r>
      <w:r w:rsidR="0004456C" w:rsidRPr="00DC5D81">
        <w:rPr>
          <w:rFonts w:ascii="Times New Roman" w:eastAsia="LiberationSerif" w:hAnsi="Times New Roman"/>
          <w:sz w:val="24"/>
          <w:szCs w:val="24"/>
        </w:rPr>
        <w:t>111,8±15,67</w:t>
      </w:r>
      <w:r w:rsidRPr="00DC5D81">
        <w:rPr>
          <w:rFonts w:ascii="Times New Roman" w:eastAsia="LiberationSerif" w:hAnsi="Times New Roman"/>
          <w:sz w:val="24"/>
          <w:szCs w:val="24"/>
        </w:rPr>
        <w:t>, p&lt;0,001).</w:t>
      </w:r>
    </w:p>
    <w:p w:rsidR="003D4716" w:rsidRPr="00DC5D81" w:rsidRDefault="00302B8A"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rapporto vita/fianchi mo</w:t>
      </w:r>
      <w:r w:rsidR="00431C5D" w:rsidRPr="00DC5D81">
        <w:rPr>
          <w:rFonts w:ascii="Times New Roman" w:eastAsia="LiberationSerif" w:hAnsi="Times New Roman"/>
          <w:sz w:val="24"/>
          <w:szCs w:val="24"/>
        </w:rPr>
        <w:t>stra valori inferiori nei</w:t>
      </w:r>
      <w:r w:rsidRPr="00DC5D81">
        <w:rPr>
          <w:rFonts w:ascii="Times New Roman" w:eastAsia="LiberationSerif" w:hAnsi="Times New Roman"/>
          <w:sz w:val="24"/>
          <w:szCs w:val="24"/>
        </w:rPr>
        <w:t xml:space="preserve"> Master, ma la differenza non è significativa (WHR: </w:t>
      </w:r>
      <w:r w:rsidR="0004456C" w:rsidRPr="00DC5D81">
        <w:rPr>
          <w:rFonts w:ascii="Times New Roman" w:eastAsia="LiberationSerif" w:hAnsi="Times New Roman"/>
          <w:sz w:val="24"/>
          <w:szCs w:val="24"/>
        </w:rPr>
        <w:t>0,95±0,04</w:t>
      </w:r>
      <w:r w:rsidR="006C344E" w:rsidRPr="00DC5D81">
        <w:rPr>
          <w:rFonts w:ascii="Times New Roman" w:eastAsia="LiberationSerif" w:hAnsi="Times New Roman"/>
          <w:sz w:val="24"/>
          <w:szCs w:val="24"/>
        </w:rPr>
        <w:t xml:space="preserve"> cm vs </w:t>
      </w:r>
      <w:r w:rsidR="0004456C" w:rsidRPr="00DC5D81">
        <w:rPr>
          <w:rFonts w:ascii="Times New Roman" w:eastAsia="LiberationSerif" w:hAnsi="Times New Roman"/>
          <w:sz w:val="24"/>
          <w:szCs w:val="24"/>
        </w:rPr>
        <w:t>0,97±0,03</w:t>
      </w:r>
      <w:r w:rsidR="006C344E" w:rsidRPr="00DC5D81">
        <w:rPr>
          <w:rFonts w:ascii="Times New Roman" w:eastAsia="LiberationSerif" w:hAnsi="Times New Roman"/>
          <w:sz w:val="24"/>
          <w:szCs w:val="24"/>
        </w:rPr>
        <w:t xml:space="preserve"> cm).</w:t>
      </w:r>
    </w:p>
    <w:p w:rsidR="006C344E" w:rsidRPr="00DC5D81" w:rsidRDefault="006C344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valori medi della FFM risultano superiori nei Master, ma la differenza raggiunge la sign</w:t>
      </w:r>
      <w:r w:rsidR="00E52C7F">
        <w:rPr>
          <w:rFonts w:ascii="Times New Roman" w:eastAsia="LiberationSerif" w:hAnsi="Times New Roman"/>
          <w:sz w:val="24"/>
          <w:szCs w:val="24"/>
        </w:rPr>
        <w:t>ificatività solo per la FFM in k</w:t>
      </w:r>
      <w:r w:rsidRPr="00DC5D81">
        <w:rPr>
          <w:rFonts w:ascii="Times New Roman" w:eastAsia="LiberationSerif" w:hAnsi="Times New Roman"/>
          <w:sz w:val="24"/>
          <w:szCs w:val="24"/>
        </w:rPr>
        <w:t>g (FFM in Kg:</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61,6±6,9</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69±8,53</w:t>
      </w:r>
      <w:r w:rsidRPr="00DC5D81">
        <w:rPr>
          <w:rFonts w:ascii="Times New Roman" w:eastAsia="LiberationSerif" w:hAnsi="Times New Roman"/>
          <w:sz w:val="24"/>
          <w:szCs w:val="24"/>
        </w:rPr>
        <w:t xml:space="preserve">, p&lt;0,007; FFM in % peso: </w:t>
      </w:r>
      <w:r w:rsidR="0004456C" w:rsidRPr="00DC5D81">
        <w:rPr>
          <w:rFonts w:ascii="Times New Roman" w:eastAsia="LiberationSerif" w:hAnsi="Times New Roman"/>
          <w:sz w:val="24"/>
          <w:szCs w:val="24"/>
        </w:rPr>
        <w:t>79,4±5,2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75,8±6,3</w:t>
      </w:r>
      <w:r w:rsidRPr="00DC5D81">
        <w:rPr>
          <w:rFonts w:ascii="Times New Roman" w:eastAsia="LiberationSerif" w:hAnsi="Times New Roman"/>
          <w:sz w:val="24"/>
          <w:szCs w:val="24"/>
        </w:rPr>
        <w:t>).</w:t>
      </w:r>
    </w:p>
    <w:p w:rsidR="006C344E" w:rsidRPr="00DC5D81" w:rsidRDefault="006C344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Si è riscontrata inoltre una</w:t>
      </w:r>
      <w:r w:rsidR="002E617D" w:rsidRPr="00DC5D81">
        <w:rPr>
          <w:rFonts w:ascii="Times New Roman" w:eastAsia="LiberationSerif" w:hAnsi="Times New Roman"/>
          <w:sz w:val="24"/>
          <w:szCs w:val="24"/>
        </w:rPr>
        <w:t xml:space="preserve"> massa grassa significativamente superiore nel gruppo Fitness</w:t>
      </w:r>
      <w:r w:rsidRPr="00DC5D81">
        <w:rPr>
          <w:rFonts w:ascii="Times New Roman" w:eastAsia="LiberationSerif" w:hAnsi="Times New Roman"/>
          <w:sz w:val="24"/>
          <w:szCs w:val="24"/>
        </w:rPr>
        <w:t xml:space="preserve"> </w:t>
      </w:r>
      <w:r w:rsidR="002E617D" w:rsidRPr="00DC5D81">
        <w:rPr>
          <w:rFonts w:ascii="Times New Roman" w:eastAsia="LiberationSerif" w:hAnsi="Times New Roman"/>
          <w:sz w:val="24"/>
          <w:szCs w:val="24"/>
        </w:rPr>
        <w:t xml:space="preserve">(FM in Kg: </w:t>
      </w:r>
      <w:r w:rsidR="0004456C" w:rsidRPr="00DC5D81">
        <w:rPr>
          <w:rFonts w:ascii="Times New Roman" w:eastAsia="LiberationSerif" w:hAnsi="Times New Roman"/>
          <w:sz w:val="24"/>
          <w:szCs w:val="24"/>
        </w:rPr>
        <w:t xml:space="preserve">16,5±6,0 </w:t>
      </w:r>
      <w:r w:rsidR="002E617D" w:rsidRPr="00DC5D81">
        <w:rPr>
          <w:rFonts w:ascii="Times New Roman" w:eastAsia="LiberationSerif" w:hAnsi="Times New Roman"/>
          <w:sz w:val="24"/>
          <w:szCs w:val="24"/>
        </w:rPr>
        <w:t xml:space="preserve">vs </w:t>
      </w:r>
      <w:r w:rsidR="0004456C" w:rsidRPr="00DC5D81">
        <w:rPr>
          <w:rFonts w:ascii="Times New Roman" w:eastAsia="LiberationSerif" w:hAnsi="Times New Roman"/>
          <w:sz w:val="24"/>
          <w:szCs w:val="24"/>
        </w:rPr>
        <w:t>22,9±</w:t>
      </w:r>
      <w:r w:rsidR="002E617D" w:rsidRPr="00DC5D81">
        <w:rPr>
          <w:rFonts w:ascii="Times New Roman" w:eastAsia="LiberationSerif" w:hAnsi="Times New Roman"/>
          <w:sz w:val="24"/>
          <w:szCs w:val="24"/>
        </w:rPr>
        <w:t>10,2</w:t>
      </w:r>
      <w:r w:rsidR="0004456C" w:rsidRPr="00DC5D81">
        <w:rPr>
          <w:rFonts w:ascii="Times New Roman" w:eastAsia="LiberationSerif" w:hAnsi="Times New Roman"/>
          <w:sz w:val="24"/>
          <w:szCs w:val="24"/>
        </w:rPr>
        <w:t>8</w:t>
      </w:r>
      <w:r w:rsidR="002E617D" w:rsidRPr="00DC5D81">
        <w:rPr>
          <w:rFonts w:ascii="Times New Roman" w:eastAsia="LiberationSerif" w:hAnsi="Times New Roman"/>
          <w:sz w:val="24"/>
          <w:szCs w:val="24"/>
        </w:rPr>
        <w:t>, p&lt;0,023).</w:t>
      </w:r>
    </w:p>
    <w:p w:rsidR="002E617D" w:rsidRPr="00DC5D81" w:rsidRDefault="002E617D"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Il valore di FM in % peso risulta sempre superiore nel gruppo </w:t>
      </w:r>
      <w:r w:rsidR="00E52C7F">
        <w:rPr>
          <w:rFonts w:ascii="Times New Roman" w:eastAsia="LiberationSerif" w:hAnsi="Times New Roman"/>
          <w:sz w:val="24"/>
          <w:szCs w:val="24"/>
        </w:rPr>
        <w:t>Amatori</w:t>
      </w:r>
      <w:r w:rsidRPr="00DC5D81">
        <w:rPr>
          <w:rFonts w:ascii="Times New Roman" w:eastAsia="LiberationSerif" w:hAnsi="Times New Roman"/>
          <w:sz w:val="24"/>
          <w:szCs w:val="24"/>
        </w:rPr>
        <w:t xml:space="preserve">, ma la differenza non è significativa (FM % peso: </w:t>
      </w:r>
      <w:r w:rsidR="0004456C" w:rsidRPr="00DC5D81">
        <w:rPr>
          <w:rFonts w:ascii="Times New Roman" w:eastAsia="LiberationSerif" w:hAnsi="Times New Roman"/>
          <w:sz w:val="24"/>
          <w:szCs w:val="24"/>
        </w:rPr>
        <w:t xml:space="preserve">20,6±5,2 </w:t>
      </w:r>
      <w:r w:rsidRPr="00DC5D81">
        <w:rPr>
          <w:rFonts w:ascii="Times New Roman" w:eastAsia="LiberationSerif" w:hAnsi="Times New Roman"/>
          <w:sz w:val="24"/>
          <w:szCs w:val="24"/>
        </w:rPr>
        <w:t xml:space="preserve">vs </w:t>
      </w:r>
      <w:r w:rsidR="0004456C" w:rsidRPr="00DC5D81">
        <w:rPr>
          <w:rFonts w:ascii="Times New Roman" w:eastAsia="LiberationSerif" w:hAnsi="Times New Roman"/>
          <w:sz w:val="24"/>
          <w:szCs w:val="24"/>
        </w:rPr>
        <w:t>24,1±6,28</w:t>
      </w:r>
      <w:r w:rsidRPr="00DC5D81">
        <w:rPr>
          <w:rFonts w:ascii="Times New Roman" w:eastAsia="LiberationSerif" w:hAnsi="Times New Roman"/>
          <w:sz w:val="24"/>
          <w:szCs w:val="24"/>
        </w:rPr>
        <w:t>).</w:t>
      </w:r>
    </w:p>
    <w:p w:rsidR="002E617D" w:rsidRPr="00DC5D81" w:rsidRDefault="004118F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contenuto di acqua corporea totale</w:t>
      </w:r>
      <w:r w:rsidR="00E52C7F">
        <w:rPr>
          <w:rFonts w:ascii="Times New Roman" w:eastAsia="LiberationSerif" w:hAnsi="Times New Roman"/>
          <w:sz w:val="24"/>
          <w:szCs w:val="24"/>
        </w:rPr>
        <w:t xml:space="preserve"> (TBW)</w:t>
      </w:r>
      <w:r w:rsidRPr="00DC5D81">
        <w:rPr>
          <w:rFonts w:ascii="Times New Roman" w:eastAsia="LiberationSerif" w:hAnsi="Times New Roman"/>
          <w:sz w:val="24"/>
          <w:szCs w:val="24"/>
        </w:rPr>
        <w:t xml:space="preserve"> rilevat</w:t>
      </w:r>
      <w:r w:rsidR="00954965" w:rsidRPr="00DC5D81">
        <w:rPr>
          <w:rFonts w:ascii="Times New Roman" w:eastAsia="LiberationSerif" w:hAnsi="Times New Roman"/>
          <w:sz w:val="24"/>
          <w:szCs w:val="24"/>
        </w:rPr>
        <w:t>o con l’</w:t>
      </w:r>
      <w:proofErr w:type="spellStart"/>
      <w:r w:rsidR="00954965" w:rsidRPr="00DC5D81">
        <w:rPr>
          <w:rFonts w:ascii="Times New Roman" w:eastAsia="LiberationSerif" w:hAnsi="Times New Roman"/>
          <w:sz w:val="24"/>
          <w:szCs w:val="24"/>
        </w:rPr>
        <w:t>impedenziometria</w:t>
      </w:r>
      <w:proofErr w:type="spellEnd"/>
      <w:r w:rsidR="00954965" w:rsidRPr="00DC5D81">
        <w:rPr>
          <w:rFonts w:ascii="Times New Roman" w:eastAsia="LiberationSerif" w:hAnsi="Times New Roman"/>
          <w:sz w:val="24"/>
          <w:szCs w:val="24"/>
        </w:rPr>
        <w:t xml:space="preserve"> è</w:t>
      </w:r>
      <w:r w:rsidRPr="00DC5D81">
        <w:rPr>
          <w:rFonts w:ascii="Times New Roman" w:eastAsia="LiberationSerif" w:hAnsi="Times New Roman"/>
          <w:sz w:val="24"/>
          <w:szCs w:val="24"/>
        </w:rPr>
        <w:t xml:space="preserve"> signifi</w:t>
      </w:r>
      <w:r w:rsidR="00A06068" w:rsidRPr="00DC5D81">
        <w:rPr>
          <w:rFonts w:ascii="Times New Roman" w:eastAsia="LiberationSerif" w:hAnsi="Times New Roman"/>
          <w:sz w:val="24"/>
          <w:szCs w:val="24"/>
        </w:rPr>
        <w:t>cativamente inferiore nei</w:t>
      </w:r>
      <w:r w:rsidRPr="00DC5D81">
        <w:rPr>
          <w:rFonts w:ascii="Times New Roman" w:eastAsia="LiberationSerif" w:hAnsi="Times New Roman"/>
          <w:sz w:val="24"/>
          <w:szCs w:val="24"/>
        </w:rPr>
        <w:t xml:space="preserve"> Master, ma la differenza non raggiunge la significatività per il valore di TBW in % peso (TBW in L: </w:t>
      </w:r>
      <w:r w:rsidR="0004456C" w:rsidRPr="00DC5D81">
        <w:rPr>
          <w:rFonts w:ascii="Times New Roman" w:eastAsia="LiberationSerif" w:hAnsi="Times New Roman"/>
          <w:sz w:val="24"/>
          <w:szCs w:val="24"/>
        </w:rPr>
        <w:t>44,6±5,2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50,8±6,17</w:t>
      </w:r>
      <w:r w:rsidRPr="00DC5D81">
        <w:rPr>
          <w:rFonts w:ascii="Times New Roman" w:eastAsia="LiberationSerif" w:hAnsi="Times New Roman"/>
          <w:sz w:val="24"/>
          <w:szCs w:val="24"/>
        </w:rPr>
        <w:t xml:space="preserve">, p&lt;0,002; TBW in % peso: </w:t>
      </w:r>
      <w:r w:rsidR="0004456C" w:rsidRPr="00DC5D81">
        <w:rPr>
          <w:rFonts w:ascii="Times New Roman" w:eastAsia="LiberationSerif" w:hAnsi="Times New Roman"/>
          <w:sz w:val="24"/>
          <w:szCs w:val="24"/>
        </w:rPr>
        <w:t>57,5±3,8</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55,78±4,68</w:t>
      </w:r>
      <w:r w:rsidRPr="00DC5D81">
        <w:rPr>
          <w:rFonts w:ascii="Times New Roman" w:eastAsia="LiberationSerif" w:hAnsi="Times New Roman"/>
          <w:sz w:val="24"/>
          <w:szCs w:val="24"/>
        </w:rPr>
        <w:t>).</w:t>
      </w:r>
    </w:p>
    <w:p w:rsidR="004118FE" w:rsidRPr="00DC5D81" w:rsidRDefault="004118FE" w:rsidP="00B94A6D">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metabolismo basale risulta significativamente più elevato nei Master (MB:</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1950±152,3</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1750±161,15</w:t>
      </w:r>
      <w:r w:rsidRPr="00DC5D81">
        <w:rPr>
          <w:rFonts w:ascii="Times New Roman" w:eastAsia="LiberationSerif" w:hAnsi="Times New Roman"/>
          <w:sz w:val="24"/>
          <w:szCs w:val="24"/>
        </w:rPr>
        <w:t xml:space="preserve">, p&lt;0,03); così come l’indice di massa cellulare corporea (BCMI: </w:t>
      </w:r>
      <w:r w:rsidR="0004456C" w:rsidRPr="00DC5D81">
        <w:rPr>
          <w:rFonts w:ascii="Times New Roman" w:eastAsia="LiberationSerif" w:hAnsi="Times New Roman"/>
          <w:sz w:val="24"/>
          <w:szCs w:val="24"/>
        </w:rPr>
        <w:t>14±3,2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12,8±1,57</w:t>
      </w:r>
      <w:r w:rsidRPr="00DC5D81">
        <w:rPr>
          <w:rFonts w:ascii="Times New Roman" w:eastAsia="LiberationSerif" w:hAnsi="Times New Roman"/>
          <w:sz w:val="24"/>
          <w:szCs w:val="24"/>
        </w:rPr>
        <w:t>, p&lt;0,02).</w:t>
      </w:r>
    </w:p>
    <w:p w:rsidR="004118FE" w:rsidRPr="00DC5D81" w:rsidRDefault="00FC4CC5" w:rsidP="00B94A6D">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w:t>
      </w:r>
      <w:r w:rsidR="00B94A6D">
        <w:rPr>
          <w:rFonts w:ascii="Times New Roman" w:eastAsia="LiberationSerif" w:hAnsi="Times New Roman"/>
          <w:sz w:val="24"/>
          <w:szCs w:val="24"/>
        </w:rPr>
        <w:t>lori di massa muscolare sia in k</w:t>
      </w:r>
      <w:r w:rsidRPr="00DC5D81">
        <w:rPr>
          <w:rFonts w:ascii="Times New Roman" w:eastAsia="LiberationSerif" w:hAnsi="Times New Roman"/>
          <w:sz w:val="24"/>
          <w:szCs w:val="24"/>
        </w:rPr>
        <w:t xml:space="preserve">g che in % peso, calcolati mediante la formula BIA di </w:t>
      </w:r>
      <w:proofErr w:type="spellStart"/>
      <w:r w:rsidRPr="00DC5D81">
        <w:rPr>
          <w:rFonts w:ascii="Times New Roman" w:eastAsia="LiberationSerif" w:hAnsi="Times New Roman"/>
          <w:sz w:val="24"/>
          <w:szCs w:val="24"/>
        </w:rPr>
        <w:t>Sun</w:t>
      </w:r>
      <w:proofErr w:type="spellEnd"/>
      <w:r w:rsidRPr="00DC5D81">
        <w:rPr>
          <w:rFonts w:ascii="Times New Roman" w:eastAsia="LiberationSerif" w:hAnsi="Times New Roman"/>
          <w:sz w:val="24"/>
          <w:szCs w:val="24"/>
        </w:rPr>
        <w:t xml:space="preserve">, risultano significativamente inferiori negli </w:t>
      </w:r>
      <w:r w:rsidR="00A06068" w:rsidRPr="00DC5D81">
        <w:rPr>
          <w:rFonts w:ascii="Times New Roman" w:eastAsia="LiberationSerif" w:hAnsi="Times New Roman"/>
          <w:sz w:val="24"/>
          <w:szCs w:val="24"/>
        </w:rPr>
        <w:t xml:space="preserve">Amatori </w:t>
      </w:r>
      <w:r w:rsidRPr="00DC5D81">
        <w:rPr>
          <w:rFonts w:ascii="Times New Roman" w:eastAsia="LiberationSerif" w:hAnsi="Times New Roman"/>
          <w:sz w:val="24"/>
          <w:szCs w:val="24"/>
        </w:rPr>
        <w:t xml:space="preserve">(MM in Kg: </w:t>
      </w:r>
      <w:r w:rsidR="0004456C" w:rsidRPr="00DC5D81">
        <w:rPr>
          <w:rFonts w:ascii="Times New Roman" w:eastAsia="LiberationSerif" w:hAnsi="Times New Roman"/>
          <w:sz w:val="24"/>
          <w:szCs w:val="24"/>
        </w:rPr>
        <w:t>51,1±7,2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49,1±9,72</w:t>
      </w:r>
      <w:r w:rsidRPr="00DC5D81">
        <w:rPr>
          <w:rFonts w:ascii="Times New Roman" w:eastAsia="LiberationSerif" w:hAnsi="Times New Roman"/>
          <w:sz w:val="24"/>
          <w:szCs w:val="24"/>
        </w:rPr>
        <w:t xml:space="preserve">, p&lt;0,007; MM in %: </w:t>
      </w:r>
      <w:r w:rsidR="0004456C" w:rsidRPr="00DC5D81">
        <w:rPr>
          <w:rFonts w:ascii="Times New Roman" w:eastAsia="LiberationSerif" w:hAnsi="Times New Roman"/>
          <w:sz w:val="24"/>
          <w:szCs w:val="24"/>
        </w:rPr>
        <w:t>62±8,42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59,8±10,91</w:t>
      </w:r>
      <w:r w:rsidRPr="00DC5D81">
        <w:rPr>
          <w:rFonts w:ascii="Times New Roman" w:eastAsia="LiberationSerif" w:hAnsi="Times New Roman"/>
          <w:sz w:val="24"/>
          <w:szCs w:val="24"/>
        </w:rPr>
        <w:t>).</w:t>
      </w:r>
    </w:p>
    <w:p w:rsidR="00FC4CC5" w:rsidRPr="00DC5D81" w:rsidRDefault="00B94A6D" w:rsidP="00B94A6D">
      <w:pPr>
        <w:tabs>
          <w:tab w:val="left" w:pos="5408"/>
        </w:tabs>
        <w:spacing w:line="360" w:lineRule="auto"/>
        <w:jc w:val="both"/>
        <w:rPr>
          <w:rFonts w:ascii="Times New Roman" w:eastAsia="LiberationSerif" w:hAnsi="Times New Roman"/>
          <w:sz w:val="24"/>
          <w:szCs w:val="24"/>
        </w:rPr>
      </w:pPr>
      <w:r>
        <w:rPr>
          <w:rFonts w:ascii="Times New Roman" w:eastAsia="LiberationSerif" w:hAnsi="Times New Roman"/>
          <w:sz w:val="24"/>
          <w:szCs w:val="24"/>
        </w:rPr>
        <w:lastRenderedPageBreak/>
        <w:t>I</w:t>
      </w:r>
      <w:r w:rsidR="00FC4CC5" w:rsidRPr="00DC5D81">
        <w:rPr>
          <w:rFonts w:ascii="Times New Roman" w:eastAsia="LiberationSerif" w:hAnsi="Times New Roman"/>
          <w:sz w:val="24"/>
          <w:szCs w:val="24"/>
        </w:rPr>
        <w:t xml:space="preserve"> Master hanno valori significativamente inferiori di pressione arteriosa </w:t>
      </w:r>
      <w:r w:rsidR="00EE1270" w:rsidRPr="00DC5D81">
        <w:rPr>
          <w:rFonts w:ascii="Times New Roman" w:eastAsia="LiberationSerif" w:hAnsi="Times New Roman"/>
          <w:sz w:val="24"/>
          <w:szCs w:val="24"/>
        </w:rPr>
        <w:t xml:space="preserve">(pressione sistolica: </w:t>
      </w:r>
      <w:r w:rsidR="0004456C" w:rsidRPr="00DC5D81">
        <w:rPr>
          <w:rFonts w:ascii="Times New Roman" w:eastAsia="LiberationSerif" w:hAnsi="Times New Roman"/>
          <w:sz w:val="24"/>
          <w:szCs w:val="24"/>
        </w:rPr>
        <w:t>115±11,3</w:t>
      </w:r>
      <w:r w:rsidR="00544741">
        <w:rPr>
          <w:rFonts w:ascii="Times New Roman" w:eastAsia="LiberationSerif" w:hAnsi="Times New Roman"/>
          <w:sz w:val="24"/>
          <w:szCs w:val="24"/>
        </w:rPr>
        <w:t xml:space="preserve"> </w:t>
      </w:r>
      <w:r w:rsidR="00EE1270" w:rsidRPr="00DC5D81">
        <w:rPr>
          <w:rFonts w:ascii="Times New Roman" w:eastAsia="LiberationSerif" w:hAnsi="Times New Roman"/>
          <w:sz w:val="24"/>
          <w:szCs w:val="24"/>
        </w:rPr>
        <w:t xml:space="preserve">mmHg vs </w:t>
      </w:r>
      <w:r w:rsidR="0004456C" w:rsidRPr="00DC5D81">
        <w:rPr>
          <w:rFonts w:ascii="Times New Roman" w:eastAsia="LiberationSerif" w:hAnsi="Times New Roman"/>
          <w:sz w:val="24"/>
          <w:szCs w:val="24"/>
        </w:rPr>
        <w:t>118±10,2</w:t>
      </w:r>
      <w:r w:rsidR="00EE1270" w:rsidRPr="00DC5D81">
        <w:rPr>
          <w:rFonts w:ascii="Times New Roman" w:eastAsia="LiberationSerif" w:hAnsi="Times New Roman"/>
          <w:sz w:val="24"/>
          <w:szCs w:val="24"/>
        </w:rPr>
        <w:t xml:space="preserve"> mmHg, p&lt;0,02; pressione diastolica: </w:t>
      </w:r>
      <w:r w:rsidR="0004456C" w:rsidRPr="00DC5D81">
        <w:rPr>
          <w:rFonts w:ascii="Times New Roman" w:eastAsia="LiberationSerif" w:hAnsi="Times New Roman"/>
          <w:sz w:val="24"/>
          <w:szCs w:val="24"/>
        </w:rPr>
        <w:t>75±10,4</w:t>
      </w:r>
      <w:r w:rsidR="00544741">
        <w:rPr>
          <w:rFonts w:ascii="Times New Roman" w:eastAsia="LiberationSerif" w:hAnsi="Times New Roman"/>
          <w:sz w:val="24"/>
          <w:szCs w:val="24"/>
        </w:rPr>
        <w:t xml:space="preserve"> </w:t>
      </w:r>
      <w:r w:rsidR="00EE1270" w:rsidRPr="00DC5D81">
        <w:rPr>
          <w:rFonts w:ascii="Times New Roman" w:eastAsia="LiberationSerif" w:hAnsi="Times New Roman"/>
          <w:sz w:val="24"/>
          <w:szCs w:val="24"/>
        </w:rPr>
        <w:t xml:space="preserve">mmHg vs </w:t>
      </w:r>
      <w:r w:rsidR="0004456C" w:rsidRPr="00DC5D81">
        <w:rPr>
          <w:rFonts w:ascii="Times New Roman" w:eastAsia="LiberationSerif" w:hAnsi="Times New Roman"/>
          <w:sz w:val="24"/>
          <w:szCs w:val="24"/>
        </w:rPr>
        <w:t>80±10,2</w:t>
      </w:r>
      <w:r w:rsidR="00EE1270" w:rsidRPr="00DC5D81">
        <w:rPr>
          <w:rFonts w:ascii="Times New Roman" w:eastAsia="LiberationSerif" w:hAnsi="Times New Roman"/>
          <w:sz w:val="24"/>
          <w:szCs w:val="24"/>
        </w:rPr>
        <w:t xml:space="preserve"> mmHg, p&lt;0,02)</w:t>
      </w:r>
      <w:r w:rsidR="0004456C" w:rsidRPr="00DC5D81">
        <w:rPr>
          <w:rFonts w:ascii="Times New Roman" w:eastAsia="LiberationSerif" w:hAnsi="Times New Roman"/>
          <w:sz w:val="24"/>
          <w:szCs w:val="24"/>
        </w:rPr>
        <w:t>.</w:t>
      </w:r>
    </w:p>
    <w:p w:rsidR="003A219B" w:rsidRDefault="003A219B" w:rsidP="00DC5D81">
      <w:pPr>
        <w:tabs>
          <w:tab w:val="left" w:pos="5408"/>
        </w:tabs>
        <w:spacing w:line="360" w:lineRule="auto"/>
        <w:jc w:val="both"/>
        <w:rPr>
          <w:rFonts w:ascii="Times New Roman" w:eastAsia="LiberationSerif" w:hAnsi="Times New Roman" w:cs="Times New Roman"/>
          <w:sz w:val="24"/>
          <w:szCs w:val="24"/>
        </w:rPr>
      </w:pPr>
    </w:p>
    <w:p w:rsidR="00A51D8A" w:rsidRPr="00DC5D81" w:rsidRDefault="00346AEB" w:rsidP="00DC5D81">
      <w:pPr>
        <w:tabs>
          <w:tab w:val="left" w:pos="5408"/>
        </w:tabs>
        <w:spacing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Al fine di adempiere al secondo scopo della presente tesi e per semplificarne la comprensione, i</w:t>
      </w:r>
      <w:r w:rsidR="00C23DA8" w:rsidRPr="00DC5D81">
        <w:rPr>
          <w:rFonts w:ascii="Times New Roman" w:eastAsia="LiberationSerif" w:hAnsi="Times New Roman"/>
          <w:sz w:val="24"/>
          <w:szCs w:val="24"/>
        </w:rPr>
        <w:t xml:space="preserve"> dati relativi alla composizione della dieta dei due gruppi oggetto di studio sono stati suddivisi in:</w:t>
      </w:r>
    </w:p>
    <w:p w:rsidR="00C23DA8" w:rsidRPr="00DC5D81"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Apporto calorico e consumo di alcol</w:t>
      </w:r>
      <w:r w:rsidR="003A219B">
        <w:rPr>
          <w:rFonts w:ascii="Times New Roman" w:eastAsia="LiberationSerif" w:hAnsi="Times New Roman"/>
          <w:sz w:val="24"/>
          <w:szCs w:val="24"/>
        </w:rPr>
        <w:t xml:space="preserve"> (g</w:t>
      </w:r>
      <w:r w:rsidR="008A3CC1" w:rsidRPr="00DC5D81">
        <w:rPr>
          <w:rFonts w:ascii="Times New Roman" w:eastAsia="LiberationSerif" w:hAnsi="Times New Roman"/>
          <w:sz w:val="24"/>
          <w:szCs w:val="24"/>
        </w:rPr>
        <w:t>rafico 1)</w:t>
      </w:r>
    </w:p>
    <w:p w:rsidR="00C23DA8" w:rsidRPr="00711EDE"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Apporto proteico</w:t>
      </w:r>
      <w:r w:rsidR="003A219B">
        <w:rPr>
          <w:rFonts w:ascii="Times New Roman" w:eastAsia="LiberationSerif" w:hAnsi="Times New Roman"/>
          <w:sz w:val="24"/>
          <w:szCs w:val="24"/>
        </w:rPr>
        <w:t xml:space="preserve"> (g</w:t>
      </w:r>
      <w:r w:rsidR="008A3CC1" w:rsidRPr="00711EDE">
        <w:rPr>
          <w:rFonts w:ascii="Times New Roman" w:eastAsia="LiberationSerif" w:hAnsi="Times New Roman"/>
          <w:sz w:val="24"/>
          <w:szCs w:val="24"/>
        </w:rPr>
        <w:t>rafico 2)</w:t>
      </w:r>
    </w:p>
    <w:p w:rsidR="00C23DA8"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 xml:space="preserve">Apporto di lipidi </w:t>
      </w:r>
      <w:r w:rsidR="003A219B">
        <w:rPr>
          <w:rFonts w:ascii="Times New Roman" w:eastAsia="LiberationSerif" w:hAnsi="Times New Roman"/>
          <w:sz w:val="24"/>
          <w:szCs w:val="24"/>
        </w:rPr>
        <w:t>(g</w:t>
      </w:r>
      <w:r w:rsidR="008A3CC1" w:rsidRPr="00711EDE">
        <w:rPr>
          <w:rFonts w:ascii="Times New Roman" w:eastAsia="LiberationSerif" w:hAnsi="Times New Roman"/>
          <w:sz w:val="24"/>
          <w:szCs w:val="24"/>
        </w:rPr>
        <w:t>rafico 3)</w:t>
      </w:r>
    </w:p>
    <w:p w:rsidR="00745D0F" w:rsidRPr="00711EDE" w:rsidRDefault="00745D0F"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Apporto di colesterolo totale (grafico 3.1)</w:t>
      </w:r>
    </w:p>
    <w:p w:rsidR="00C23DA8"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 xml:space="preserve">Apporto di carboidrati </w:t>
      </w:r>
      <w:r w:rsidR="003A219B">
        <w:rPr>
          <w:rFonts w:ascii="Times New Roman" w:eastAsia="LiberationSerif" w:hAnsi="Times New Roman"/>
          <w:sz w:val="24"/>
          <w:szCs w:val="24"/>
        </w:rPr>
        <w:t>(g</w:t>
      </w:r>
      <w:r w:rsidR="008A3CC1" w:rsidRPr="00711EDE">
        <w:rPr>
          <w:rFonts w:ascii="Times New Roman" w:eastAsia="LiberationSerif" w:hAnsi="Times New Roman"/>
          <w:sz w:val="24"/>
          <w:szCs w:val="24"/>
        </w:rPr>
        <w:t>rafico 4)</w:t>
      </w:r>
    </w:p>
    <w:p w:rsidR="00E44653" w:rsidRDefault="00E44653"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Apporto di fibra (grafico 4.1)</w:t>
      </w:r>
    </w:p>
    <w:p w:rsidR="003A219B" w:rsidRPr="00711EDE" w:rsidRDefault="00900C61"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Acqua, bevande e integratori</w:t>
      </w:r>
      <w:r w:rsidR="003A219B">
        <w:rPr>
          <w:rFonts w:ascii="Times New Roman" w:eastAsia="LiberationSerif" w:hAnsi="Times New Roman"/>
          <w:sz w:val="24"/>
          <w:szCs w:val="24"/>
        </w:rPr>
        <w:t xml:space="preserve"> (grafico 5)</w:t>
      </w:r>
    </w:p>
    <w:p w:rsidR="003D4716" w:rsidRPr="00711EDE" w:rsidRDefault="003D4716" w:rsidP="00711EDE">
      <w:pPr>
        <w:pStyle w:val="Paragrafoelenco"/>
        <w:tabs>
          <w:tab w:val="left" w:pos="5408"/>
        </w:tabs>
        <w:spacing w:line="360" w:lineRule="auto"/>
        <w:jc w:val="both"/>
        <w:rPr>
          <w:rFonts w:ascii="Times New Roman" w:eastAsia="LiberationSerif" w:hAnsi="Times New Roman"/>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0676D6" w:rsidRDefault="000676D6" w:rsidP="00660C33">
      <w:pPr>
        <w:tabs>
          <w:tab w:val="left" w:pos="5408"/>
        </w:tabs>
        <w:spacing w:line="360" w:lineRule="auto"/>
        <w:jc w:val="both"/>
        <w:rPr>
          <w:rFonts w:ascii="Times New Roman" w:eastAsia="LiberationSerif" w:hAnsi="Times New Roman"/>
          <w:b/>
          <w:sz w:val="24"/>
          <w:szCs w:val="24"/>
        </w:rPr>
      </w:pPr>
    </w:p>
    <w:p w:rsidR="00951853" w:rsidRDefault="00C23DA8" w:rsidP="00660C33">
      <w:pPr>
        <w:tabs>
          <w:tab w:val="left" w:pos="5408"/>
        </w:tabs>
        <w:spacing w:line="360" w:lineRule="auto"/>
        <w:jc w:val="both"/>
        <w:rPr>
          <w:rFonts w:ascii="Times New Roman" w:eastAsia="LiberationSerif" w:hAnsi="Times New Roman"/>
          <w:b/>
          <w:sz w:val="24"/>
          <w:szCs w:val="24"/>
        </w:rPr>
      </w:pPr>
      <w:r w:rsidRPr="00DC5D81">
        <w:rPr>
          <w:rFonts w:ascii="Times New Roman" w:eastAsia="LiberationSerif" w:hAnsi="Times New Roman"/>
          <w:b/>
          <w:sz w:val="24"/>
          <w:szCs w:val="24"/>
        </w:rPr>
        <w:lastRenderedPageBreak/>
        <w:t xml:space="preserve">Apporto calorico e consumo di alcol </w:t>
      </w:r>
      <w:r w:rsidR="008D3A0C">
        <w:rPr>
          <w:rFonts w:ascii="Times New Roman" w:eastAsia="LiberationSerif" w:hAnsi="Times New Roman"/>
          <w:b/>
          <w:sz w:val="24"/>
          <w:szCs w:val="24"/>
        </w:rPr>
        <w:t>nei due gruppi esaminati</w:t>
      </w:r>
    </w:p>
    <w:p w:rsidR="00660C33" w:rsidRPr="00660C33" w:rsidRDefault="00660C33" w:rsidP="00660C33">
      <w:pPr>
        <w:tabs>
          <w:tab w:val="left" w:pos="5408"/>
        </w:tabs>
        <w:spacing w:line="360" w:lineRule="auto"/>
        <w:jc w:val="both"/>
        <w:rPr>
          <w:rFonts w:ascii="Times New Roman" w:eastAsia="LiberationSerif" w:hAnsi="Times New Roman"/>
          <w:b/>
          <w:sz w:val="24"/>
          <w:szCs w:val="24"/>
        </w:rPr>
      </w:pPr>
    </w:p>
    <w:p w:rsidR="00371DF6" w:rsidRPr="00711EDE" w:rsidRDefault="008D3A0C" w:rsidP="008D3A0C">
      <w:pPr>
        <w:tabs>
          <w:tab w:val="left" w:pos="5408"/>
        </w:tabs>
        <w:spacing w:line="360" w:lineRule="auto"/>
        <w:jc w:val="center"/>
        <w:rPr>
          <w:rFonts w:ascii="Times New Roman" w:eastAsia="LiberationSerif" w:hAnsi="Times New Roman" w:cs="Times New Roman"/>
          <w:sz w:val="24"/>
          <w:szCs w:val="24"/>
        </w:rPr>
      </w:pPr>
      <w:r>
        <w:rPr>
          <w:noProof/>
        </w:rPr>
        <w:drawing>
          <wp:inline distT="0" distB="0" distL="0" distR="0" wp14:anchorId="7D28A3D9" wp14:editId="1BF6B53A">
            <wp:extent cx="3932555" cy="3019425"/>
            <wp:effectExtent l="0" t="0" r="10795" b="9525"/>
            <wp:docPr id="25" name="Grafico 25">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3DA8" w:rsidRDefault="00D70224" w:rsidP="008D3A0C">
      <w:pPr>
        <w:tabs>
          <w:tab w:val="left" w:pos="5408"/>
        </w:tabs>
        <w:spacing w:line="360" w:lineRule="auto"/>
        <w:jc w:val="center"/>
        <w:rPr>
          <w:rFonts w:ascii="Times New Roman" w:eastAsia="LiberationSerif" w:hAnsi="Times New Roman" w:cs="Times New Roman"/>
          <w:sz w:val="24"/>
          <w:szCs w:val="24"/>
        </w:rPr>
      </w:pPr>
      <w:r w:rsidRPr="00711EDE">
        <w:rPr>
          <w:rFonts w:ascii="Times New Roman" w:eastAsia="LiberationSerif" w:hAnsi="Times New Roman" w:cs="Times New Roman"/>
          <w:b/>
          <w:sz w:val="24"/>
          <w:szCs w:val="24"/>
        </w:rPr>
        <w:t>Grafico 1:</w:t>
      </w:r>
      <w:r w:rsidRPr="00711EDE">
        <w:rPr>
          <w:rFonts w:ascii="Times New Roman" w:eastAsia="LiberationSerif" w:hAnsi="Times New Roman" w:cs="Times New Roman"/>
          <w:sz w:val="24"/>
          <w:szCs w:val="24"/>
        </w:rPr>
        <w:t xml:space="preserve"> Apporto calorico e consumo di alcool nei due gruppi esaminati.</w:t>
      </w:r>
    </w:p>
    <w:p w:rsidR="00660C33" w:rsidRPr="00711EDE" w:rsidRDefault="00660C33" w:rsidP="00AB4AA5">
      <w:pPr>
        <w:tabs>
          <w:tab w:val="left" w:pos="5408"/>
        </w:tabs>
        <w:spacing w:line="360" w:lineRule="auto"/>
        <w:jc w:val="both"/>
        <w:rPr>
          <w:rFonts w:ascii="Times New Roman" w:eastAsia="LiberationSerif" w:hAnsi="Times New Roman" w:cs="Times New Roman"/>
          <w:sz w:val="24"/>
          <w:szCs w:val="24"/>
        </w:rPr>
      </w:pPr>
    </w:p>
    <w:p w:rsidR="00C23DA8" w:rsidRPr="00711EDE" w:rsidRDefault="00C23DA8" w:rsidP="00AB4AA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Dal</w:t>
      </w:r>
      <w:r w:rsidR="005C5196">
        <w:rPr>
          <w:rFonts w:ascii="Times New Roman" w:eastAsia="LiberationSerif" w:hAnsi="Times New Roman" w:cs="Times New Roman"/>
          <w:sz w:val="24"/>
          <w:szCs w:val="24"/>
        </w:rPr>
        <w:t>la</w:t>
      </w:r>
      <w:r w:rsidRPr="00711EDE">
        <w:rPr>
          <w:rFonts w:ascii="Times New Roman" w:eastAsia="LiberationSerif" w:hAnsi="Times New Roman" w:cs="Times New Roman"/>
          <w:sz w:val="24"/>
          <w:szCs w:val="24"/>
        </w:rPr>
        <w:t xml:space="preserve"> </w:t>
      </w:r>
      <w:r w:rsidR="005C5196">
        <w:rPr>
          <w:rFonts w:ascii="Times New Roman" w:eastAsia="LiberationSerif" w:hAnsi="Times New Roman" w:cs="Times New Roman"/>
          <w:sz w:val="24"/>
          <w:szCs w:val="24"/>
        </w:rPr>
        <w:t>rappresentazione grafica</w:t>
      </w:r>
      <w:r w:rsidRPr="00711EDE">
        <w:rPr>
          <w:rFonts w:ascii="Times New Roman" w:eastAsia="LiberationSerif" w:hAnsi="Times New Roman" w:cs="Times New Roman"/>
          <w:sz w:val="24"/>
          <w:szCs w:val="24"/>
        </w:rPr>
        <w:t xml:space="preserve"> si </w:t>
      </w:r>
      <w:r w:rsidR="005C5196">
        <w:rPr>
          <w:rFonts w:ascii="Times New Roman" w:eastAsia="LiberationSerif" w:hAnsi="Times New Roman" w:cs="Times New Roman"/>
          <w:sz w:val="24"/>
          <w:szCs w:val="24"/>
        </w:rPr>
        <w:t xml:space="preserve">può </w:t>
      </w:r>
      <w:r w:rsidR="007E60B3">
        <w:rPr>
          <w:rFonts w:ascii="Times New Roman" w:eastAsia="LiberationSerif" w:hAnsi="Times New Roman" w:cs="Times New Roman"/>
          <w:sz w:val="24"/>
          <w:szCs w:val="24"/>
        </w:rPr>
        <w:t>osservare</w:t>
      </w:r>
      <w:r w:rsidR="005C5196">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che i</w:t>
      </w:r>
      <w:r w:rsidR="005C5196">
        <w:rPr>
          <w:rFonts w:ascii="Times New Roman" w:eastAsia="LiberationSerif" w:hAnsi="Times New Roman" w:cs="Times New Roman"/>
          <w:sz w:val="24"/>
          <w:szCs w:val="24"/>
        </w:rPr>
        <w:t xml:space="preserve">l gruppo </w:t>
      </w:r>
      <w:r w:rsidRPr="00711EDE">
        <w:rPr>
          <w:rFonts w:ascii="Times New Roman" w:eastAsia="LiberationSerif" w:hAnsi="Times New Roman" w:cs="Times New Roman"/>
          <w:sz w:val="24"/>
          <w:szCs w:val="24"/>
        </w:rPr>
        <w:t xml:space="preserve">Master </w:t>
      </w:r>
      <w:r w:rsidR="005C5196">
        <w:rPr>
          <w:rFonts w:ascii="Times New Roman" w:eastAsia="LiberationSerif" w:hAnsi="Times New Roman" w:cs="Times New Roman"/>
          <w:sz w:val="24"/>
          <w:szCs w:val="24"/>
        </w:rPr>
        <w:t>presenta</w:t>
      </w:r>
      <w:r w:rsidRPr="00711EDE">
        <w:rPr>
          <w:rFonts w:ascii="Times New Roman" w:eastAsia="LiberationSerif" w:hAnsi="Times New Roman" w:cs="Times New Roman"/>
          <w:sz w:val="24"/>
          <w:szCs w:val="24"/>
        </w:rPr>
        <w:t xml:space="preserve"> un apporto calorico </w:t>
      </w:r>
      <w:r w:rsidR="008E5104" w:rsidRPr="00711EDE">
        <w:rPr>
          <w:rFonts w:ascii="Times New Roman" w:eastAsia="LiberationSerif" w:hAnsi="Times New Roman" w:cs="Times New Roman"/>
          <w:sz w:val="24"/>
          <w:szCs w:val="24"/>
        </w:rPr>
        <w:t xml:space="preserve">giornaliero </w:t>
      </w:r>
      <w:r w:rsidRPr="00711EDE">
        <w:rPr>
          <w:rFonts w:ascii="Times New Roman" w:eastAsia="LiberationSerif" w:hAnsi="Times New Roman" w:cs="Times New Roman"/>
          <w:sz w:val="24"/>
          <w:szCs w:val="24"/>
        </w:rPr>
        <w:t xml:space="preserve">significativamente più alto rispetto </w:t>
      </w:r>
      <w:r w:rsidR="005C5196">
        <w:rPr>
          <w:rFonts w:ascii="Times New Roman" w:eastAsia="LiberationSerif" w:hAnsi="Times New Roman" w:cs="Times New Roman"/>
          <w:sz w:val="24"/>
          <w:szCs w:val="24"/>
        </w:rPr>
        <w:t xml:space="preserve">al gruppo di </w:t>
      </w:r>
      <w:r w:rsidR="007E60B3">
        <w:rPr>
          <w:rFonts w:ascii="Times New Roman" w:eastAsia="LiberationSerif" w:hAnsi="Times New Roman" w:cs="Times New Roman"/>
          <w:sz w:val="24"/>
          <w:szCs w:val="24"/>
        </w:rPr>
        <w:t>Amatori</w:t>
      </w:r>
      <w:r w:rsidR="00184251">
        <w:rPr>
          <w:rFonts w:ascii="Times New Roman" w:eastAsia="LiberationSerif" w:hAnsi="Times New Roman" w:cs="Times New Roman"/>
          <w:sz w:val="24"/>
          <w:szCs w:val="24"/>
        </w:rPr>
        <w:t>,</w:t>
      </w:r>
      <w:r w:rsidRPr="00711EDE">
        <w:rPr>
          <w:rFonts w:ascii="Times New Roman" w:eastAsia="LiberationSerif" w:hAnsi="Times New Roman" w:cs="Times New Roman"/>
          <w:sz w:val="24"/>
          <w:szCs w:val="24"/>
        </w:rPr>
        <w:t xml:space="preserve"> (E</w:t>
      </w:r>
      <w:r w:rsidR="005C5196">
        <w:rPr>
          <w:rFonts w:ascii="Times New Roman" w:eastAsia="LiberationSerif" w:hAnsi="Times New Roman" w:cs="Times New Roman"/>
          <w:sz w:val="24"/>
          <w:szCs w:val="24"/>
        </w:rPr>
        <w:t xml:space="preserve">nergia </w:t>
      </w:r>
      <w:r w:rsidRPr="00711EDE">
        <w:rPr>
          <w:rFonts w:ascii="Times New Roman" w:eastAsia="LiberationSerif" w:hAnsi="Times New Roman" w:cs="Times New Roman"/>
          <w:sz w:val="24"/>
          <w:szCs w:val="24"/>
        </w:rPr>
        <w:t>tot</w:t>
      </w:r>
      <w:r w:rsidR="005C5196">
        <w:rPr>
          <w:rFonts w:ascii="Times New Roman" w:eastAsia="LiberationSerif" w:hAnsi="Times New Roman" w:cs="Times New Roman"/>
          <w:sz w:val="24"/>
          <w:szCs w:val="24"/>
        </w:rPr>
        <w:t>ale</w:t>
      </w:r>
      <w:r w:rsidRPr="00711EDE">
        <w:rPr>
          <w:rFonts w:ascii="Times New Roman" w:eastAsia="LiberationSerif" w:hAnsi="Times New Roman" w:cs="Times New Roman"/>
          <w:sz w:val="24"/>
          <w:szCs w:val="24"/>
        </w:rPr>
        <w:t>: 2357±537 Kcal vs 1957±440 Kcal, p=0,000).</w:t>
      </w:r>
    </w:p>
    <w:p w:rsidR="00C23DA8" w:rsidRPr="00711EDE" w:rsidRDefault="005C5196" w:rsidP="00AB4AA5">
      <w:pPr>
        <w:tabs>
          <w:tab w:val="left" w:pos="5408"/>
        </w:tabs>
        <w:spacing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t>Il contributo calorico dei</w:t>
      </w:r>
      <w:r w:rsidR="00C23DA8" w:rsidRPr="00711EDE">
        <w:rPr>
          <w:rFonts w:ascii="Times New Roman" w:eastAsia="LiberationSerif" w:hAnsi="Times New Roman" w:cs="Times New Roman"/>
          <w:sz w:val="24"/>
          <w:szCs w:val="24"/>
        </w:rPr>
        <w:t xml:space="preserve"> nutrienti (carboidrati, proteine, lipidi) e alcol all’intake energetico varia tra i due gruppi: i nutrienti contribuiscono in maniera </w:t>
      </w:r>
      <w:r w:rsidR="00EF1D20">
        <w:rPr>
          <w:rFonts w:ascii="Times New Roman" w:eastAsia="LiberationSerif" w:hAnsi="Times New Roman" w:cs="Times New Roman"/>
          <w:sz w:val="24"/>
          <w:szCs w:val="24"/>
        </w:rPr>
        <w:t xml:space="preserve">significativamente superiore nel gruppo </w:t>
      </w:r>
      <w:r w:rsidR="00C23DA8" w:rsidRPr="00711EDE">
        <w:rPr>
          <w:rFonts w:ascii="Times New Roman" w:eastAsia="LiberationSerif" w:hAnsi="Times New Roman" w:cs="Times New Roman"/>
          <w:sz w:val="24"/>
          <w:szCs w:val="24"/>
        </w:rPr>
        <w:t xml:space="preserve">Master (97,24% vs 95,76%; p=0,000); viceversa il contributo calorico dell’alcol è significativamente superiore </w:t>
      </w:r>
      <w:r w:rsidR="00EF1D20">
        <w:rPr>
          <w:rFonts w:ascii="Times New Roman" w:eastAsia="LiberationSerif" w:hAnsi="Times New Roman" w:cs="Times New Roman"/>
          <w:sz w:val="24"/>
          <w:szCs w:val="24"/>
        </w:rPr>
        <w:t xml:space="preserve">nel gruppo di </w:t>
      </w:r>
      <w:r w:rsidR="007E60B3">
        <w:rPr>
          <w:rFonts w:ascii="Times New Roman" w:eastAsia="LiberationSerif" w:hAnsi="Times New Roman" w:cs="Times New Roman"/>
          <w:sz w:val="24"/>
          <w:szCs w:val="24"/>
        </w:rPr>
        <w:t>Amatori</w:t>
      </w:r>
      <w:r w:rsidR="00C23DA8" w:rsidRPr="00711EDE">
        <w:rPr>
          <w:rFonts w:ascii="Times New Roman" w:eastAsia="LiberationSerif" w:hAnsi="Times New Roman" w:cs="Times New Roman"/>
          <w:sz w:val="24"/>
          <w:szCs w:val="24"/>
        </w:rPr>
        <w:t xml:space="preserve"> (2,76% vs 4,24%, p=0,000).</w:t>
      </w: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F623A1" w:rsidRDefault="00F623A1" w:rsidP="00AB4AA5">
      <w:pPr>
        <w:tabs>
          <w:tab w:val="left" w:pos="5408"/>
        </w:tabs>
        <w:spacing w:line="360" w:lineRule="auto"/>
        <w:jc w:val="both"/>
        <w:rPr>
          <w:rFonts w:ascii="Times New Roman" w:eastAsia="LiberationSerif" w:hAnsi="Times New Roman"/>
          <w:b/>
          <w:sz w:val="24"/>
          <w:szCs w:val="24"/>
        </w:rPr>
      </w:pPr>
    </w:p>
    <w:p w:rsidR="00D70224" w:rsidRDefault="00C23DA8" w:rsidP="00AB4AA5">
      <w:pPr>
        <w:tabs>
          <w:tab w:val="left" w:pos="5408"/>
        </w:tabs>
        <w:spacing w:line="360" w:lineRule="auto"/>
        <w:jc w:val="both"/>
        <w:rPr>
          <w:rFonts w:ascii="Times New Roman" w:eastAsia="LiberationSerif" w:hAnsi="Times New Roman"/>
          <w:b/>
          <w:sz w:val="24"/>
          <w:szCs w:val="24"/>
        </w:rPr>
      </w:pPr>
      <w:r w:rsidRPr="00261E2D">
        <w:rPr>
          <w:rFonts w:ascii="Times New Roman" w:eastAsia="LiberationSerif" w:hAnsi="Times New Roman"/>
          <w:b/>
          <w:sz w:val="24"/>
          <w:szCs w:val="24"/>
        </w:rPr>
        <w:lastRenderedPageBreak/>
        <w:t>Apporto proteico</w:t>
      </w:r>
      <w:r w:rsidR="0005495F">
        <w:rPr>
          <w:rFonts w:ascii="Times New Roman" w:eastAsia="LiberationSerif" w:hAnsi="Times New Roman"/>
          <w:b/>
          <w:sz w:val="24"/>
          <w:szCs w:val="24"/>
        </w:rPr>
        <w:t xml:space="preserve"> nei due gruppi esaminati</w:t>
      </w:r>
    </w:p>
    <w:p w:rsidR="00660C33" w:rsidRPr="00660C33" w:rsidRDefault="00660C33" w:rsidP="00AB4AA5">
      <w:pPr>
        <w:tabs>
          <w:tab w:val="left" w:pos="5408"/>
        </w:tabs>
        <w:spacing w:line="360" w:lineRule="auto"/>
        <w:jc w:val="both"/>
        <w:rPr>
          <w:rFonts w:ascii="Times New Roman" w:eastAsia="LiberationSerif" w:hAnsi="Times New Roman"/>
          <w:b/>
          <w:sz w:val="24"/>
          <w:szCs w:val="24"/>
        </w:rPr>
      </w:pPr>
    </w:p>
    <w:p w:rsidR="00951853" w:rsidRPr="00AB4AA5" w:rsidRDefault="0005495F" w:rsidP="00660C33">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13B69D25" wp14:editId="5FB75CBF">
            <wp:extent cx="4572000" cy="2743200"/>
            <wp:effectExtent l="0" t="0" r="0" b="0"/>
            <wp:docPr id="26" name="Grafico 26">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23DA8" w:rsidRDefault="00D70224" w:rsidP="0005495F">
      <w:pPr>
        <w:tabs>
          <w:tab w:val="left" w:pos="5408"/>
        </w:tabs>
        <w:spacing w:after="120" w:line="360" w:lineRule="auto"/>
        <w:jc w:val="center"/>
        <w:rPr>
          <w:rFonts w:ascii="Times New Roman" w:eastAsia="LiberationSerif" w:hAnsi="Times New Roman"/>
          <w:sz w:val="24"/>
          <w:szCs w:val="24"/>
        </w:rPr>
      </w:pPr>
      <w:r w:rsidRPr="00AB4AA5">
        <w:rPr>
          <w:rFonts w:ascii="Times New Roman" w:eastAsia="LiberationSerif" w:hAnsi="Times New Roman"/>
          <w:b/>
          <w:sz w:val="24"/>
          <w:szCs w:val="24"/>
        </w:rPr>
        <w:t>Grafico 2</w:t>
      </w:r>
      <w:r w:rsidRPr="00AB4AA5">
        <w:rPr>
          <w:rFonts w:ascii="Times New Roman" w:eastAsia="LiberationSerif" w:hAnsi="Times New Roman"/>
          <w:sz w:val="24"/>
          <w:szCs w:val="24"/>
        </w:rPr>
        <w:t>: Apporto di proteine dei due gruppi esaminati.</w:t>
      </w:r>
    </w:p>
    <w:p w:rsidR="00660C33" w:rsidRPr="00AB4AA5" w:rsidRDefault="00660C33" w:rsidP="00AB4AA5">
      <w:pPr>
        <w:tabs>
          <w:tab w:val="left" w:pos="5408"/>
        </w:tabs>
        <w:spacing w:line="360" w:lineRule="auto"/>
        <w:jc w:val="both"/>
        <w:rPr>
          <w:rFonts w:ascii="Times New Roman" w:eastAsia="LiberationSerif" w:hAnsi="Times New Roman"/>
          <w:sz w:val="24"/>
          <w:szCs w:val="24"/>
        </w:rPr>
      </w:pPr>
    </w:p>
    <w:p w:rsidR="00C23DA8" w:rsidRPr="00AB4AA5" w:rsidRDefault="00C23DA8" w:rsidP="00AB4AA5">
      <w:pPr>
        <w:tabs>
          <w:tab w:val="left" w:pos="5408"/>
        </w:tabs>
        <w:spacing w:after="0" w:line="360" w:lineRule="auto"/>
        <w:jc w:val="both"/>
        <w:rPr>
          <w:rFonts w:ascii="Times New Roman" w:eastAsia="LiberationSerif" w:hAnsi="Times New Roman"/>
          <w:sz w:val="24"/>
          <w:szCs w:val="24"/>
        </w:rPr>
      </w:pPr>
      <w:r w:rsidRPr="00AB4AA5">
        <w:rPr>
          <w:rFonts w:ascii="Times New Roman" w:eastAsia="LiberationSerif" w:hAnsi="Times New Roman"/>
          <w:sz w:val="24"/>
          <w:szCs w:val="24"/>
        </w:rPr>
        <w:t>Si osserva una differenza significativa tra i due gruppi esaminati per l’apporto di proteine totali (proteine totali: 21±</w:t>
      </w:r>
      <w:r w:rsidR="00C80DC2" w:rsidRPr="00AB4AA5">
        <w:rPr>
          <w:rFonts w:ascii="Times New Roman" w:eastAsia="LiberationSerif" w:hAnsi="Times New Roman"/>
          <w:sz w:val="24"/>
          <w:szCs w:val="24"/>
        </w:rPr>
        <w:t>3 % vs 17±3%, p&lt;0,05).</w:t>
      </w:r>
    </w:p>
    <w:p w:rsidR="00C80DC2" w:rsidRPr="00AB4AA5" w:rsidRDefault="00C80DC2" w:rsidP="00AB4AA5">
      <w:pPr>
        <w:tabs>
          <w:tab w:val="left" w:pos="5408"/>
        </w:tabs>
        <w:spacing w:line="360" w:lineRule="auto"/>
        <w:jc w:val="both"/>
        <w:rPr>
          <w:rFonts w:ascii="Times New Roman" w:eastAsia="LiberationSerif" w:hAnsi="Times New Roman"/>
          <w:sz w:val="24"/>
          <w:szCs w:val="24"/>
        </w:rPr>
      </w:pPr>
      <w:r w:rsidRPr="00AB4AA5">
        <w:rPr>
          <w:rFonts w:ascii="Times New Roman" w:eastAsia="LiberationSerif" w:hAnsi="Times New Roman"/>
          <w:sz w:val="24"/>
          <w:szCs w:val="24"/>
        </w:rPr>
        <w:t>I</w:t>
      </w:r>
      <w:r w:rsidR="00721CF5">
        <w:rPr>
          <w:rFonts w:ascii="Times New Roman" w:eastAsia="LiberationSerif" w:hAnsi="Times New Roman"/>
          <w:sz w:val="24"/>
          <w:szCs w:val="24"/>
        </w:rPr>
        <w:t xml:space="preserve">l gruppo di </w:t>
      </w:r>
      <w:r w:rsidR="0005495F">
        <w:rPr>
          <w:rFonts w:ascii="Times New Roman" w:eastAsia="LiberationSerif" w:hAnsi="Times New Roman"/>
          <w:sz w:val="24"/>
          <w:szCs w:val="24"/>
        </w:rPr>
        <w:t>M</w:t>
      </w:r>
      <w:r w:rsidRPr="00AB4AA5">
        <w:rPr>
          <w:rFonts w:ascii="Times New Roman" w:eastAsia="LiberationSerif" w:hAnsi="Times New Roman"/>
          <w:sz w:val="24"/>
          <w:szCs w:val="24"/>
        </w:rPr>
        <w:t xml:space="preserve">aster </w:t>
      </w:r>
      <w:r w:rsidR="00721CF5">
        <w:rPr>
          <w:rFonts w:ascii="Times New Roman" w:eastAsia="LiberationSerif" w:hAnsi="Times New Roman"/>
          <w:sz w:val="24"/>
          <w:szCs w:val="24"/>
        </w:rPr>
        <w:t>ha</w:t>
      </w:r>
      <w:r w:rsidRPr="00AB4AA5">
        <w:rPr>
          <w:rFonts w:ascii="Times New Roman" w:eastAsia="LiberationSerif" w:hAnsi="Times New Roman"/>
          <w:sz w:val="24"/>
          <w:szCs w:val="24"/>
        </w:rPr>
        <w:t xml:space="preserve"> un apporto di proteine animali e vegetali rispettivamente maggiore e minore </w:t>
      </w:r>
      <w:r w:rsidR="007D5BE7">
        <w:rPr>
          <w:rFonts w:ascii="Times New Roman" w:eastAsia="LiberationSerif" w:hAnsi="Times New Roman"/>
          <w:sz w:val="24"/>
          <w:szCs w:val="24"/>
        </w:rPr>
        <w:t xml:space="preserve">del gruppo di </w:t>
      </w:r>
      <w:r w:rsidR="0005495F">
        <w:rPr>
          <w:rFonts w:ascii="Times New Roman" w:eastAsia="LiberationSerif" w:hAnsi="Times New Roman"/>
          <w:sz w:val="24"/>
          <w:szCs w:val="24"/>
        </w:rPr>
        <w:t>Amatori</w:t>
      </w:r>
      <w:r w:rsidRPr="00AB4AA5">
        <w:rPr>
          <w:rFonts w:ascii="Times New Roman" w:eastAsia="LiberationSerif" w:hAnsi="Times New Roman"/>
          <w:sz w:val="24"/>
          <w:szCs w:val="24"/>
        </w:rPr>
        <w:t>, ma la differenza raggiunge la significatività statisti</w:t>
      </w:r>
      <w:r w:rsidR="007D5BE7">
        <w:rPr>
          <w:rFonts w:ascii="Times New Roman" w:eastAsia="LiberationSerif" w:hAnsi="Times New Roman"/>
          <w:sz w:val="24"/>
          <w:szCs w:val="24"/>
        </w:rPr>
        <w:t xml:space="preserve">ca solo per le proteine animali, </w:t>
      </w:r>
      <w:r w:rsidRPr="00AB4AA5">
        <w:rPr>
          <w:rFonts w:ascii="Times New Roman" w:eastAsia="LiberationSerif" w:hAnsi="Times New Roman"/>
          <w:sz w:val="24"/>
          <w:szCs w:val="24"/>
        </w:rPr>
        <w:t>(proteine animali: 16±3% vs 11±3%, p&lt;0,02; proteine vegetali: 5±1% vs 6±1%).</w:t>
      </w: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0676D6" w:rsidRDefault="000676D6" w:rsidP="00AB4AA5">
      <w:pPr>
        <w:tabs>
          <w:tab w:val="left" w:pos="5408"/>
        </w:tabs>
        <w:spacing w:line="360" w:lineRule="auto"/>
        <w:jc w:val="both"/>
        <w:rPr>
          <w:rFonts w:ascii="Times New Roman" w:eastAsia="LiberationSerif" w:hAnsi="Times New Roman"/>
          <w:b/>
          <w:sz w:val="24"/>
          <w:szCs w:val="24"/>
        </w:rPr>
      </w:pPr>
    </w:p>
    <w:p w:rsidR="000676D6" w:rsidRDefault="000676D6" w:rsidP="00AB4AA5">
      <w:pPr>
        <w:tabs>
          <w:tab w:val="left" w:pos="5408"/>
        </w:tabs>
        <w:spacing w:line="360" w:lineRule="auto"/>
        <w:jc w:val="both"/>
        <w:rPr>
          <w:rFonts w:ascii="Times New Roman" w:eastAsia="LiberationSerif" w:hAnsi="Times New Roman"/>
          <w:b/>
          <w:sz w:val="24"/>
          <w:szCs w:val="24"/>
        </w:rPr>
      </w:pPr>
    </w:p>
    <w:p w:rsidR="00660C33" w:rsidRDefault="00C80DC2" w:rsidP="00AB4AA5">
      <w:pPr>
        <w:tabs>
          <w:tab w:val="left" w:pos="5408"/>
        </w:tabs>
        <w:spacing w:line="360" w:lineRule="auto"/>
        <w:jc w:val="both"/>
        <w:rPr>
          <w:rFonts w:ascii="Times New Roman" w:eastAsia="LiberationSerif" w:hAnsi="Times New Roman"/>
          <w:b/>
          <w:sz w:val="24"/>
          <w:szCs w:val="24"/>
        </w:rPr>
      </w:pPr>
      <w:r w:rsidRPr="00AB4AA5">
        <w:rPr>
          <w:rFonts w:ascii="Times New Roman" w:eastAsia="LiberationSerif" w:hAnsi="Times New Roman"/>
          <w:b/>
          <w:sz w:val="24"/>
          <w:szCs w:val="24"/>
        </w:rPr>
        <w:lastRenderedPageBreak/>
        <w:t>Apporto di lipidi e colesterolo</w:t>
      </w:r>
      <w:r w:rsidR="0005495F">
        <w:rPr>
          <w:rFonts w:ascii="Times New Roman" w:eastAsia="LiberationSerif" w:hAnsi="Times New Roman"/>
          <w:b/>
          <w:sz w:val="24"/>
          <w:szCs w:val="24"/>
        </w:rPr>
        <w:t xml:space="preserve"> nei due gruppi esaminati</w:t>
      </w:r>
    </w:p>
    <w:p w:rsidR="004E2CDB" w:rsidRPr="00AB4AA5" w:rsidRDefault="004E2CDB" w:rsidP="00AB4AA5">
      <w:pPr>
        <w:tabs>
          <w:tab w:val="left" w:pos="5408"/>
        </w:tabs>
        <w:spacing w:line="360" w:lineRule="auto"/>
        <w:jc w:val="both"/>
        <w:rPr>
          <w:rFonts w:ascii="Times New Roman" w:eastAsia="LiberationSerif" w:hAnsi="Times New Roman"/>
          <w:b/>
          <w:sz w:val="24"/>
          <w:szCs w:val="24"/>
        </w:rPr>
      </w:pPr>
    </w:p>
    <w:p w:rsidR="00D70224" w:rsidRDefault="0005495F" w:rsidP="00261E2D">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68DFF1BC" wp14:editId="101683EB">
            <wp:extent cx="4345718" cy="2486025"/>
            <wp:effectExtent l="0" t="0" r="17145" b="9525"/>
            <wp:docPr id="27" name="Grafico 27">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70224" w:rsidRDefault="00261E2D" w:rsidP="0005495F">
      <w:pPr>
        <w:tabs>
          <w:tab w:val="left" w:pos="5408"/>
        </w:tabs>
        <w:spacing w:line="360" w:lineRule="auto"/>
        <w:jc w:val="center"/>
        <w:rPr>
          <w:rFonts w:ascii="Times New Roman" w:eastAsia="LiberationSerif" w:hAnsi="Times New Roman"/>
          <w:sz w:val="24"/>
          <w:szCs w:val="24"/>
        </w:rPr>
      </w:pPr>
      <w:r w:rsidRPr="00261E2D">
        <w:rPr>
          <w:rFonts w:ascii="Times New Roman" w:eastAsia="LiberationSerif" w:hAnsi="Times New Roman"/>
          <w:b/>
          <w:sz w:val="24"/>
          <w:szCs w:val="24"/>
        </w:rPr>
        <w:t>Grafico 3</w:t>
      </w:r>
      <w:r w:rsidRPr="007B6400">
        <w:rPr>
          <w:rFonts w:ascii="Times New Roman" w:eastAsia="LiberationSerif" w:hAnsi="Times New Roman"/>
          <w:sz w:val="24"/>
          <w:szCs w:val="24"/>
        </w:rPr>
        <w:t xml:space="preserve"> prende in esame l’apporto di lipidi.</w:t>
      </w:r>
    </w:p>
    <w:p w:rsidR="00660C33" w:rsidRPr="00261E2D" w:rsidRDefault="0005495F" w:rsidP="00660C33">
      <w:pPr>
        <w:tabs>
          <w:tab w:val="left" w:pos="5408"/>
        </w:tabs>
        <w:spacing w:after="0" w:line="360" w:lineRule="auto"/>
        <w:jc w:val="center"/>
        <w:rPr>
          <w:rFonts w:ascii="Times New Roman" w:eastAsia="LiberationSerif" w:hAnsi="Times New Roman"/>
          <w:sz w:val="24"/>
          <w:szCs w:val="24"/>
        </w:rPr>
      </w:pPr>
      <w:r>
        <w:rPr>
          <w:noProof/>
        </w:rPr>
        <w:drawing>
          <wp:inline distT="0" distB="0" distL="0" distR="0" wp14:anchorId="41A4B55B" wp14:editId="108E3937">
            <wp:extent cx="3712210" cy="1533525"/>
            <wp:effectExtent l="0" t="0" r="2540" b="9525"/>
            <wp:docPr id="28" name="Grafico 28">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5495F" w:rsidRDefault="0005495F" w:rsidP="0005495F">
      <w:pPr>
        <w:tabs>
          <w:tab w:val="left" w:pos="5408"/>
        </w:tabs>
        <w:spacing w:line="360" w:lineRule="auto"/>
        <w:jc w:val="center"/>
        <w:rPr>
          <w:rFonts w:ascii="Times New Roman" w:eastAsia="LiberationSerif" w:hAnsi="Times New Roman"/>
          <w:sz w:val="24"/>
          <w:szCs w:val="24"/>
        </w:rPr>
      </w:pPr>
      <w:r w:rsidRPr="00261E2D">
        <w:rPr>
          <w:rFonts w:ascii="Times New Roman" w:eastAsia="LiberationSerif" w:hAnsi="Times New Roman"/>
          <w:b/>
          <w:sz w:val="24"/>
          <w:szCs w:val="24"/>
        </w:rPr>
        <w:t>Grafico 3</w:t>
      </w:r>
      <w:r>
        <w:rPr>
          <w:rFonts w:ascii="Times New Roman" w:eastAsia="LiberationSerif" w:hAnsi="Times New Roman"/>
          <w:b/>
          <w:sz w:val="24"/>
          <w:szCs w:val="24"/>
        </w:rPr>
        <w:t>.1</w:t>
      </w:r>
      <w:r w:rsidRPr="007B6400">
        <w:rPr>
          <w:rFonts w:ascii="Times New Roman" w:eastAsia="LiberationSerif" w:hAnsi="Times New Roman"/>
          <w:sz w:val="24"/>
          <w:szCs w:val="24"/>
        </w:rPr>
        <w:t xml:space="preserve"> prende in esame l’apporto di </w:t>
      </w:r>
      <w:r>
        <w:rPr>
          <w:rFonts w:ascii="Times New Roman" w:eastAsia="LiberationSerif" w:hAnsi="Times New Roman"/>
          <w:sz w:val="24"/>
          <w:szCs w:val="24"/>
        </w:rPr>
        <w:t>colesterolo totale</w:t>
      </w:r>
      <w:r w:rsidRPr="007B6400">
        <w:rPr>
          <w:rFonts w:ascii="Times New Roman" w:eastAsia="LiberationSerif" w:hAnsi="Times New Roman"/>
          <w:sz w:val="24"/>
          <w:szCs w:val="24"/>
        </w:rPr>
        <w:t>.</w:t>
      </w:r>
    </w:p>
    <w:p w:rsidR="00C80DC2" w:rsidRPr="00D50765" w:rsidRDefault="00FB5EB7"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br/>
      </w:r>
      <w:r w:rsidR="00D50765">
        <w:rPr>
          <w:rFonts w:ascii="Times New Roman" w:eastAsia="LiberationSerif" w:hAnsi="Times New Roman"/>
          <w:sz w:val="24"/>
          <w:szCs w:val="24"/>
        </w:rPr>
        <w:t>Il grafico</w:t>
      </w:r>
      <w:r w:rsidR="00C80DC2" w:rsidRPr="00D50765">
        <w:rPr>
          <w:rFonts w:ascii="Times New Roman" w:eastAsia="LiberationSerif" w:hAnsi="Times New Roman"/>
          <w:sz w:val="24"/>
          <w:szCs w:val="24"/>
        </w:rPr>
        <w:t xml:space="preserve"> mostra che il gruppo</w:t>
      </w:r>
      <w:r w:rsidR="00374E5F">
        <w:rPr>
          <w:rFonts w:ascii="Times New Roman" w:eastAsia="LiberationSerif" w:hAnsi="Times New Roman"/>
          <w:sz w:val="24"/>
          <w:szCs w:val="24"/>
        </w:rPr>
        <w:t xml:space="preserve"> di </w:t>
      </w:r>
      <w:r w:rsidR="00663287">
        <w:rPr>
          <w:rFonts w:ascii="Times New Roman" w:eastAsia="LiberationSerif" w:hAnsi="Times New Roman"/>
          <w:sz w:val="24"/>
          <w:szCs w:val="24"/>
        </w:rPr>
        <w:t>A</w:t>
      </w:r>
      <w:r w:rsidR="00B0761F">
        <w:rPr>
          <w:rFonts w:ascii="Times New Roman" w:eastAsia="LiberationSerif" w:hAnsi="Times New Roman"/>
          <w:sz w:val="24"/>
          <w:szCs w:val="24"/>
        </w:rPr>
        <w:t>matori</w:t>
      </w:r>
      <w:r w:rsidR="00C80DC2" w:rsidRPr="00D50765">
        <w:rPr>
          <w:rFonts w:ascii="Times New Roman" w:eastAsia="LiberationSerif" w:hAnsi="Times New Roman"/>
          <w:sz w:val="24"/>
          <w:szCs w:val="24"/>
        </w:rPr>
        <w:t xml:space="preserve"> ha un apporto lipidico significativamente più elevato rispetto al gruppo</w:t>
      </w:r>
      <w:r w:rsidR="00374E5F">
        <w:rPr>
          <w:rFonts w:ascii="Times New Roman" w:eastAsia="LiberationSerif" w:hAnsi="Times New Roman"/>
          <w:sz w:val="24"/>
          <w:szCs w:val="24"/>
        </w:rPr>
        <w:t xml:space="preserve"> di </w:t>
      </w:r>
      <w:r w:rsidR="00C80DC2" w:rsidRPr="00D50765">
        <w:rPr>
          <w:rFonts w:ascii="Times New Roman" w:eastAsia="LiberationSerif" w:hAnsi="Times New Roman"/>
          <w:sz w:val="24"/>
          <w:szCs w:val="24"/>
        </w:rPr>
        <w:t>Master (lipidi totali: 34±6% vs 32±6%, p&lt;0,004).</w:t>
      </w:r>
    </w:p>
    <w:p w:rsidR="00261E2D" w:rsidRDefault="00C80DC2" w:rsidP="00261E2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I due gruppi assumono una percentuale mediamente eguale di </w:t>
      </w:r>
      <w:r w:rsidR="00374E5F">
        <w:rPr>
          <w:rFonts w:ascii="Times New Roman" w:eastAsia="LiberationSerif" w:hAnsi="Times New Roman"/>
          <w:sz w:val="24"/>
          <w:szCs w:val="24"/>
        </w:rPr>
        <w:t xml:space="preserve">acidi grassi </w:t>
      </w:r>
      <w:r w:rsidRPr="00D50765">
        <w:rPr>
          <w:rFonts w:ascii="Times New Roman" w:eastAsia="LiberationSerif" w:hAnsi="Times New Roman"/>
          <w:sz w:val="24"/>
          <w:szCs w:val="24"/>
        </w:rPr>
        <w:t>monoinsaturi (</w:t>
      </w:r>
      <w:r w:rsidR="00374E5F">
        <w:rPr>
          <w:rFonts w:ascii="Times New Roman" w:eastAsia="LiberationSerif" w:hAnsi="Times New Roman"/>
          <w:sz w:val="24"/>
          <w:szCs w:val="24"/>
        </w:rPr>
        <w:t xml:space="preserve">acidi grassi </w:t>
      </w:r>
      <w:r w:rsidRPr="00D50765">
        <w:rPr>
          <w:rFonts w:ascii="Times New Roman" w:eastAsia="LiberationSerif" w:hAnsi="Times New Roman"/>
          <w:sz w:val="24"/>
          <w:szCs w:val="24"/>
        </w:rPr>
        <w:t>monoinsaturi: 16±3</w:t>
      </w:r>
      <w:r w:rsidR="00F05850" w:rsidRPr="00D50765">
        <w:rPr>
          <w:rFonts w:ascii="Times New Roman" w:eastAsia="LiberationSerif" w:hAnsi="Times New Roman"/>
          <w:sz w:val="24"/>
          <w:szCs w:val="24"/>
        </w:rPr>
        <w:t>%); mentre l’apporto di acidi grassi saturi è significativamente più elevato nel gruppo</w:t>
      </w:r>
      <w:r w:rsidR="00374E5F">
        <w:rPr>
          <w:rFonts w:ascii="Times New Roman" w:eastAsia="LiberationSerif" w:hAnsi="Times New Roman"/>
          <w:sz w:val="24"/>
          <w:szCs w:val="24"/>
        </w:rPr>
        <w:t xml:space="preserve"> di </w:t>
      </w:r>
      <w:r w:rsidR="00B0761F">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(saturi: 8±2% vs 13±3%, p&lt;0,02), l’apporto di acidi grassi polinsaturi è maggiore nel gruppo</w:t>
      </w:r>
      <w:r w:rsidR="00374E5F">
        <w:rPr>
          <w:rFonts w:ascii="Times New Roman" w:eastAsia="LiberationSerif" w:hAnsi="Times New Roman"/>
          <w:sz w:val="24"/>
          <w:szCs w:val="24"/>
        </w:rPr>
        <w:t xml:space="preserve"> di </w:t>
      </w:r>
      <w:r w:rsidR="00F05850" w:rsidRPr="00D50765">
        <w:rPr>
          <w:rFonts w:ascii="Times New Roman" w:eastAsia="LiberationSerif" w:hAnsi="Times New Roman"/>
          <w:sz w:val="24"/>
          <w:szCs w:val="24"/>
        </w:rPr>
        <w:t>Master (8±1% vs 5±1%, p&lt;0,05) con una differenza che raggiunge la significatività statistica.</w:t>
      </w:r>
      <w:r w:rsidR="00374E5F">
        <w:rPr>
          <w:rFonts w:ascii="Times New Roman" w:eastAsia="LiberationSerif" w:hAnsi="Times New Roman"/>
          <w:sz w:val="24"/>
          <w:szCs w:val="24"/>
        </w:rPr>
        <w:t xml:space="preserve"> I dati sull’intake di </w:t>
      </w:r>
      <w:r w:rsidR="00F05850" w:rsidRPr="00D50765">
        <w:rPr>
          <w:rFonts w:ascii="Times New Roman" w:eastAsia="LiberationSerif" w:hAnsi="Times New Roman"/>
          <w:sz w:val="24"/>
          <w:szCs w:val="24"/>
        </w:rPr>
        <w:t>colesterolo mostrano che, i</w:t>
      </w:r>
      <w:r w:rsidR="00374E5F">
        <w:rPr>
          <w:rFonts w:ascii="Times New Roman" w:eastAsia="LiberationSerif" w:hAnsi="Times New Roman"/>
          <w:sz w:val="24"/>
          <w:szCs w:val="24"/>
        </w:rPr>
        <w:t xml:space="preserve">l gruppo di </w:t>
      </w:r>
      <w:r w:rsidR="00F05850" w:rsidRPr="00D50765">
        <w:rPr>
          <w:rFonts w:ascii="Times New Roman" w:eastAsia="LiberationSerif" w:hAnsi="Times New Roman"/>
          <w:sz w:val="24"/>
          <w:szCs w:val="24"/>
        </w:rPr>
        <w:t xml:space="preserve">Master </w:t>
      </w:r>
      <w:r w:rsidR="00B106D0">
        <w:rPr>
          <w:rFonts w:ascii="Times New Roman" w:eastAsia="LiberationSerif" w:hAnsi="Times New Roman"/>
          <w:sz w:val="24"/>
          <w:szCs w:val="24"/>
        </w:rPr>
        <w:t xml:space="preserve">ne </w:t>
      </w:r>
      <w:r w:rsidR="00374E5F">
        <w:rPr>
          <w:rFonts w:ascii="Times New Roman" w:eastAsia="LiberationSerif" w:hAnsi="Times New Roman"/>
          <w:sz w:val="24"/>
          <w:szCs w:val="24"/>
        </w:rPr>
        <w:t>consuma una</w:t>
      </w:r>
      <w:r w:rsidR="00F05850" w:rsidRPr="00D50765">
        <w:rPr>
          <w:rFonts w:ascii="Times New Roman" w:eastAsia="LiberationSerif" w:hAnsi="Times New Roman"/>
          <w:sz w:val="24"/>
          <w:szCs w:val="24"/>
        </w:rPr>
        <w:t xml:space="preserve"> quantità</w:t>
      </w:r>
      <w:r w:rsidR="00261E2D">
        <w:rPr>
          <w:rFonts w:ascii="Times New Roman" w:eastAsia="LiberationSerif" w:hAnsi="Times New Roman"/>
          <w:sz w:val="24"/>
          <w:szCs w:val="24"/>
        </w:rPr>
        <w:t xml:space="preserve"> </w:t>
      </w:r>
      <w:r w:rsidR="00F05850" w:rsidRPr="00D50765">
        <w:rPr>
          <w:rFonts w:ascii="Times New Roman" w:eastAsia="LiberationSerif" w:hAnsi="Times New Roman"/>
          <w:sz w:val="24"/>
          <w:szCs w:val="24"/>
        </w:rPr>
        <w:t xml:space="preserve">significativamente </w:t>
      </w:r>
      <w:r w:rsidR="00374E5F">
        <w:rPr>
          <w:rFonts w:ascii="Times New Roman" w:eastAsia="LiberationSerif" w:hAnsi="Times New Roman"/>
          <w:sz w:val="24"/>
          <w:szCs w:val="24"/>
        </w:rPr>
        <w:t>minore</w:t>
      </w:r>
      <w:r w:rsidR="00F05850" w:rsidRPr="00D50765">
        <w:rPr>
          <w:rFonts w:ascii="Times New Roman" w:eastAsia="LiberationSerif" w:hAnsi="Times New Roman"/>
          <w:sz w:val="24"/>
          <w:szCs w:val="24"/>
        </w:rPr>
        <w:t xml:space="preserve"> </w:t>
      </w:r>
      <w:r w:rsidR="0006133A">
        <w:rPr>
          <w:rFonts w:ascii="Times New Roman" w:eastAsia="LiberationSerif" w:hAnsi="Times New Roman"/>
          <w:sz w:val="24"/>
          <w:szCs w:val="24"/>
        </w:rPr>
        <w:t>rispetto il</w:t>
      </w:r>
      <w:r w:rsidR="00374E5F">
        <w:rPr>
          <w:rFonts w:ascii="Times New Roman" w:eastAsia="LiberationSerif" w:hAnsi="Times New Roman"/>
          <w:sz w:val="24"/>
          <w:szCs w:val="24"/>
        </w:rPr>
        <w:t xml:space="preserve"> gruppo di </w:t>
      </w:r>
      <w:r w:rsidR="00B0761F">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(257±112mg/die vs 287±124 mg/die, p&lt;0,02).</w:t>
      </w:r>
    </w:p>
    <w:p w:rsidR="0045149B" w:rsidRDefault="0045149B" w:rsidP="00261E2D">
      <w:pPr>
        <w:tabs>
          <w:tab w:val="left" w:pos="5408"/>
        </w:tabs>
        <w:spacing w:after="0" w:line="360" w:lineRule="auto"/>
        <w:jc w:val="both"/>
        <w:rPr>
          <w:rFonts w:ascii="Times New Roman" w:eastAsia="LiberationSerif" w:hAnsi="Times New Roman"/>
          <w:b/>
          <w:sz w:val="24"/>
          <w:szCs w:val="24"/>
        </w:rPr>
      </w:pPr>
    </w:p>
    <w:p w:rsidR="00F05850" w:rsidRDefault="00F05850" w:rsidP="00261E2D">
      <w:pPr>
        <w:tabs>
          <w:tab w:val="left" w:pos="5408"/>
        </w:tabs>
        <w:spacing w:after="0" w:line="360" w:lineRule="auto"/>
        <w:jc w:val="both"/>
        <w:rPr>
          <w:rFonts w:ascii="Times New Roman" w:eastAsia="LiberationSerif" w:hAnsi="Times New Roman"/>
          <w:b/>
          <w:sz w:val="24"/>
          <w:szCs w:val="24"/>
        </w:rPr>
      </w:pPr>
      <w:r w:rsidRPr="00D50765">
        <w:rPr>
          <w:rFonts w:ascii="Times New Roman" w:eastAsia="LiberationSerif" w:hAnsi="Times New Roman"/>
          <w:b/>
          <w:sz w:val="24"/>
          <w:szCs w:val="24"/>
        </w:rPr>
        <w:lastRenderedPageBreak/>
        <w:t>Apporto di carboidrati e fibre</w:t>
      </w:r>
      <w:r w:rsidR="00E44653">
        <w:rPr>
          <w:rFonts w:ascii="Times New Roman" w:eastAsia="LiberationSerif" w:hAnsi="Times New Roman"/>
          <w:b/>
          <w:sz w:val="24"/>
          <w:szCs w:val="24"/>
        </w:rPr>
        <w:t xml:space="preserve"> nei due gruppi esaminati</w:t>
      </w:r>
    </w:p>
    <w:p w:rsidR="004E2CDB" w:rsidRDefault="004E2CDB" w:rsidP="00261E2D">
      <w:pPr>
        <w:tabs>
          <w:tab w:val="left" w:pos="5408"/>
        </w:tabs>
        <w:spacing w:after="0" w:line="360" w:lineRule="auto"/>
        <w:jc w:val="both"/>
        <w:rPr>
          <w:rFonts w:ascii="Times New Roman" w:eastAsia="LiberationSerif" w:hAnsi="Times New Roman"/>
          <w:b/>
          <w:sz w:val="24"/>
          <w:szCs w:val="24"/>
        </w:rPr>
      </w:pPr>
    </w:p>
    <w:p w:rsidR="004E2CDB" w:rsidRDefault="004E2CDB" w:rsidP="00261E2D">
      <w:pPr>
        <w:tabs>
          <w:tab w:val="left" w:pos="5408"/>
        </w:tabs>
        <w:spacing w:after="0" w:line="360" w:lineRule="auto"/>
        <w:jc w:val="both"/>
        <w:rPr>
          <w:rFonts w:ascii="Times New Roman" w:eastAsia="LiberationSerif" w:hAnsi="Times New Roman"/>
          <w:b/>
          <w:sz w:val="24"/>
          <w:szCs w:val="24"/>
        </w:rPr>
      </w:pPr>
    </w:p>
    <w:p w:rsidR="00C1670C" w:rsidRDefault="003924C9" w:rsidP="00FB5EB7">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7A11D98E" wp14:editId="79C01EC9">
            <wp:extent cx="3688051" cy="2905125"/>
            <wp:effectExtent l="0" t="0" r="8255" b="9525"/>
            <wp:docPr id="29" name="Grafico 29">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B5EB7" w:rsidRPr="00D50765" w:rsidRDefault="00FB5EB7" w:rsidP="003924C9">
      <w:pPr>
        <w:tabs>
          <w:tab w:val="left" w:pos="5408"/>
        </w:tabs>
        <w:spacing w:line="360" w:lineRule="auto"/>
        <w:jc w:val="center"/>
        <w:rPr>
          <w:rFonts w:ascii="Times New Roman" w:eastAsia="LiberationSerif" w:hAnsi="Times New Roman"/>
          <w:sz w:val="24"/>
          <w:szCs w:val="24"/>
        </w:rPr>
      </w:pPr>
      <w:r w:rsidRPr="00D50765">
        <w:rPr>
          <w:rFonts w:ascii="Times New Roman" w:eastAsia="LiberationSerif" w:hAnsi="Times New Roman"/>
          <w:b/>
          <w:sz w:val="24"/>
          <w:szCs w:val="24"/>
        </w:rPr>
        <w:t>Grafico 4:</w:t>
      </w:r>
      <w:r w:rsidRPr="00D50765">
        <w:rPr>
          <w:rFonts w:ascii="Times New Roman" w:eastAsia="LiberationSerif" w:hAnsi="Times New Roman"/>
          <w:sz w:val="24"/>
          <w:szCs w:val="24"/>
        </w:rPr>
        <w:t xml:space="preserve"> Apporto di carboidrati nei due gruppi esaminati.</w:t>
      </w:r>
    </w:p>
    <w:p w:rsidR="00A924E1" w:rsidRDefault="003924C9" w:rsidP="00FB5EB7">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123E0A0E" wp14:editId="71146B1D">
            <wp:extent cx="3143250" cy="1504950"/>
            <wp:effectExtent l="0" t="0" r="0" b="0"/>
            <wp:docPr id="30" name="Grafico 30">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44653" w:rsidRPr="00D50765" w:rsidRDefault="00E44653" w:rsidP="003924C9">
      <w:pPr>
        <w:tabs>
          <w:tab w:val="left" w:pos="5408"/>
        </w:tabs>
        <w:spacing w:line="360" w:lineRule="auto"/>
        <w:jc w:val="center"/>
        <w:rPr>
          <w:rFonts w:ascii="Times New Roman" w:eastAsia="LiberationSerif" w:hAnsi="Times New Roman"/>
          <w:sz w:val="24"/>
          <w:szCs w:val="24"/>
        </w:rPr>
      </w:pPr>
      <w:r w:rsidRPr="00D50765">
        <w:rPr>
          <w:rFonts w:ascii="Times New Roman" w:eastAsia="LiberationSerif" w:hAnsi="Times New Roman"/>
          <w:b/>
          <w:sz w:val="24"/>
          <w:szCs w:val="24"/>
        </w:rPr>
        <w:t>Grafico 4</w:t>
      </w:r>
      <w:r>
        <w:rPr>
          <w:rFonts w:ascii="Times New Roman" w:eastAsia="LiberationSerif" w:hAnsi="Times New Roman"/>
          <w:b/>
          <w:sz w:val="24"/>
          <w:szCs w:val="24"/>
        </w:rPr>
        <w:t>.1</w:t>
      </w:r>
      <w:r w:rsidRPr="00D50765">
        <w:rPr>
          <w:rFonts w:ascii="Times New Roman" w:eastAsia="LiberationSerif" w:hAnsi="Times New Roman"/>
          <w:b/>
          <w:sz w:val="24"/>
          <w:szCs w:val="24"/>
        </w:rPr>
        <w:t>:</w:t>
      </w:r>
      <w:r w:rsidRPr="00D50765">
        <w:rPr>
          <w:rFonts w:ascii="Times New Roman" w:eastAsia="LiberationSerif" w:hAnsi="Times New Roman"/>
          <w:sz w:val="24"/>
          <w:szCs w:val="24"/>
        </w:rPr>
        <w:t xml:space="preserve"> Apporto di </w:t>
      </w:r>
      <w:r>
        <w:rPr>
          <w:rFonts w:ascii="Times New Roman" w:eastAsia="LiberationSerif" w:hAnsi="Times New Roman"/>
          <w:sz w:val="24"/>
          <w:szCs w:val="24"/>
        </w:rPr>
        <w:t>fibra</w:t>
      </w:r>
      <w:r w:rsidRPr="00D50765">
        <w:rPr>
          <w:rFonts w:ascii="Times New Roman" w:eastAsia="LiberationSerif" w:hAnsi="Times New Roman"/>
          <w:sz w:val="24"/>
          <w:szCs w:val="24"/>
        </w:rPr>
        <w:t xml:space="preserve"> nei due gruppi esaminati.</w:t>
      </w:r>
    </w:p>
    <w:p w:rsidR="00E44653" w:rsidRPr="00FB5EB7" w:rsidRDefault="00E44653" w:rsidP="00FB5EB7">
      <w:pPr>
        <w:tabs>
          <w:tab w:val="left" w:pos="5408"/>
        </w:tabs>
        <w:spacing w:line="360" w:lineRule="auto"/>
        <w:jc w:val="center"/>
        <w:rPr>
          <w:rFonts w:ascii="Times New Roman" w:eastAsia="LiberationSerif" w:hAnsi="Times New Roman"/>
          <w:sz w:val="24"/>
          <w:szCs w:val="24"/>
        </w:rPr>
      </w:pPr>
    </w:p>
    <w:p w:rsidR="00F05850" w:rsidRPr="00D50765" w:rsidRDefault="00184251"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 xml:space="preserve">Il gruppo di </w:t>
      </w:r>
      <w:r w:rsidR="006E2D3C">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w:t>
      </w:r>
      <w:r>
        <w:rPr>
          <w:rFonts w:ascii="Times New Roman" w:eastAsia="LiberationSerif" w:hAnsi="Times New Roman"/>
          <w:sz w:val="24"/>
          <w:szCs w:val="24"/>
        </w:rPr>
        <w:t>ha</w:t>
      </w:r>
      <w:r w:rsidR="00F05850" w:rsidRPr="00D50765">
        <w:rPr>
          <w:rFonts w:ascii="Times New Roman" w:eastAsia="LiberationSerif" w:hAnsi="Times New Roman"/>
          <w:sz w:val="24"/>
          <w:szCs w:val="24"/>
        </w:rPr>
        <w:t xml:space="preserve"> un consumo percentuale di carboidrati totali signifi</w:t>
      </w:r>
      <w:r>
        <w:rPr>
          <w:rFonts w:ascii="Times New Roman" w:eastAsia="LiberationSerif" w:hAnsi="Times New Roman"/>
          <w:sz w:val="24"/>
          <w:szCs w:val="24"/>
        </w:rPr>
        <w:t xml:space="preserve">cativamente più alto rispetto al gruppo di </w:t>
      </w:r>
      <w:r w:rsidR="00F05850" w:rsidRPr="00D50765">
        <w:rPr>
          <w:rFonts w:ascii="Times New Roman" w:eastAsia="LiberationSerif" w:hAnsi="Times New Roman"/>
          <w:sz w:val="24"/>
          <w:szCs w:val="24"/>
        </w:rPr>
        <w:t xml:space="preserve">Master (carboidrati totali: 49±8% vs 47±6%, p&lt;0,05), tale aumento è </w:t>
      </w:r>
      <w:r w:rsidR="006E2D3C">
        <w:rPr>
          <w:rFonts w:ascii="Times New Roman" w:eastAsia="LiberationSerif" w:hAnsi="Times New Roman"/>
          <w:sz w:val="24"/>
          <w:szCs w:val="24"/>
        </w:rPr>
        <w:t>caratterizzato</w:t>
      </w:r>
      <w:r w:rsidR="00F05850" w:rsidRPr="00D50765">
        <w:rPr>
          <w:rFonts w:ascii="Times New Roman" w:eastAsia="LiberationSerif" w:hAnsi="Times New Roman"/>
          <w:sz w:val="24"/>
          <w:szCs w:val="24"/>
        </w:rPr>
        <w:t xml:space="preserve"> da un aumento dell’apporto di amido (amido: 32±8% per </w:t>
      </w:r>
      <w:r>
        <w:rPr>
          <w:rFonts w:ascii="Times New Roman" w:eastAsia="LiberationSerif" w:hAnsi="Times New Roman"/>
          <w:sz w:val="24"/>
          <w:szCs w:val="24"/>
        </w:rPr>
        <w:t>i Fitness</w:t>
      </w:r>
      <w:r w:rsidR="00F05850" w:rsidRPr="00D50765">
        <w:rPr>
          <w:rFonts w:ascii="Times New Roman" w:eastAsia="LiberationSerif" w:hAnsi="Times New Roman"/>
          <w:sz w:val="24"/>
          <w:szCs w:val="24"/>
        </w:rPr>
        <w:t xml:space="preserve"> vs 30±6% per i Master, p&lt;0,007).</w:t>
      </w:r>
    </w:p>
    <w:p w:rsidR="006E2D3C" w:rsidRDefault="00F05850"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Nessuna differenza tra i due gruppi si o</w:t>
      </w:r>
      <w:r w:rsidR="00431C5D" w:rsidRPr="00D50765">
        <w:rPr>
          <w:rFonts w:ascii="Times New Roman" w:eastAsia="LiberationSerif" w:hAnsi="Times New Roman"/>
          <w:sz w:val="24"/>
          <w:szCs w:val="24"/>
        </w:rPr>
        <w:t>sserva per gli zuccheri semplici</w:t>
      </w:r>
      <w:r w:rsidR="006E2D3C">
        <w:rPr>
          <w:rFonts w:ascii="Times New Roman" w:eastAsia="LiberationSerif" w:hAnsi="Times New Roman"/>
          <w:sz w:val="24"/>
          <w:szCs w:val="24"/>
        </w:rPr>
        <w:t xml:space="preserve"> (</w:t>
      </w:r>
      <w:r w:rsidR="006E2D3C" w:rsidRPr="006E2D3C">
        <w:rPr>
          <w:rFonts w:ascii="Times New Roman" w:eastAsia="LiberationSerif" w:hAnsi="Times New Roman"/>
          <w:sz w:val="24"/>
          <w:szCs w:val="24"/>
        </w:rPr>
        <w:t>17±6</w:t>
      </w:r>
      <w:r w:rsidR="006E2D3C" w:rsidRPr="006E2D3C">
        <w:rPr>
          <w:rFonts w:ascii="Times New Roman" w:eastAsia="LiberationSerif" w:hAnsi="Times New Roman"/>
          <w:sz w:val="24"/>
          <w:szCs w:val="24"/>
        </w:rPr>
        <w:t>%</w:t>
      </w:r>
      <w:r w:rsidR="006E2D3C">
        <w:rPr>
          <w:rFonts w:ascii="Times New Roman" w:eastAsia="LiberationSerif" w:hAnsi="Times New Roman"/>
          <w:sz w:val="24"/>
          <w:szCs w:val="24"/>
        </w:rPr>
        <w:t>)</w:t>
      </w:r>
    </w:p>
    <w:p w:rsidR="006E2D3C" w:rsidRDefault="00F05850"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 e la fibra alimentare </w:t>
      </w:r>
      <w:r w:rsidR="006E2D3C">
        <w:rPr>
          <w:rFonts w:ascii="Times New Roman" w:eastAsia="LiberationSerif" w:hAnsi="Times New Roman"/>
          <w:sz w:val="24"/>
          <w:szCs w:val="24"/>
        </w:rPr>
        <w:t>18+3 g/1000 kcal).</w:t>
      </w:r>
    </w:p>
    <w:p w:rsidR="0002559C" w:rsidRDefault="0002559C" w:rsidP="00675D1D">
      <w:pPr>
        <w:tabs>
          <w:tab w:val="left" w:pos="5408"/>
        </w:tabs>
        <w:spacing w:after="0" w:line="360" w:lineRule="auto"/>
        <w:jc w:val="both"/>
        <w:rPr>
          <w:rFonts w:ascii="Times New Roman" w:eastAsia="LiberationSerif" w:hAnsi="Times New Roman"/>
          <w:sz w:val="24"/>
          <w:szCs w:val="24"/>
        </w:rPr>
      </w:pPr>
    </w:p>
    <w:p w:rsidR="0002559C" w:rsidRDefault="0002559C" w:rsidP="00675D1D">
      <w:pPr>
        <w:tabs>
          <w:tab w:val="left" w:pos="5408"/>
        </w:tabs>
        <w:spacing w:after="0" w:line="360" w:lineRule="auto"/>
        <w:jc w:val="both"/>
        <w:rPr>
          <w:rFonts w:ascii="Times New Roman" w:eastAsia="LiberationSerif" w:hAnsi="Times New Roman"/>
          <w:sz w:val="24"/>
          <w:szCs w:val="24"/>
        </w:rPr>
      </w:pPr>
    </w:p>
    <w:p w:rsidR="0002559C" w:rsidRDefault="0002559C" w:rsidP="00675D1D">
      <w:pPr>
        <w:tabs>
          <w:tab w:val="left" w:pos="5408"/>
        </w:tabs>
        <w:spacing w:after="0" w:line="360" w:lineRule="auto"/>
        <w:jc w:val="both"/>
        <w:rPr>
          <w:rFonts w:ascii="Times New Roman" w:eastAsia="LiberationSerif" w:hAnsi="Times New Roman"/>
          <w:b/>
          <w:sz w:val="24"/>
          <w:szCs w:val="24"/>
        </w:rPr>
      </w:pPr>
      <w:r w:rsidRPr="0002559C">
        <w:rPr>
          <w:rFonts w:ascii="Times New Roman" w:eastAsia="LiberationSerif" w:hAnsi="Times New Roman"/>
          <w:b/>
          <w:sz w:val="24"/>
          <w:szCs w:val="24"/>
        </w:rPr>
        <w:lastRenderedPageBreak/>
        <w:t>Livelli di Assunzione di Riferimento di Nutrienti ed energia per la popolazione italiana (LARN)</w:t>
      </w:r>
      <w:r>
        <w:rPr>
          <w:rFonts w:ascii="Times New Roman" w:eastAsia="LiberationSerif" w:hAnsi="Times New Roman"/>
          <w:b/>
          <w:sz w:val="24"/>
          <w:szCs w:val="24"/>
        </w:rPr>
        <w:t>.</w:t>
      </w:r>
    </w:p>
    <w:p w:rsidR="0002559C" w:rsidRPr="0002559C" w:rsidRDefault="0002559C" w:rsidP="00675D1D">
      <w:pPr>
        <w:tabs>
          <w:tab w:val="left" w:pos="5408"/>
        </w:tabs>
        <w:spacing w:after="0" w:line="360" w:lineRule="auto"/>
        <w:jc w:val="both"/>
        <w:rPr>
          <w:rFonts w:ascii="Times New Roman" w:eastAsia="LiberationSerif" w:hAnsi="Times New Roman"/>
          <w:b/>
          <w:sz w:val="24"/>
          <w:szCs w:val="24"/>
        </w:rPr>
      </w:pPr>
    </w:p>
    <w:p w:rsidR="00675D1D" w:rsidRDefault="00A27EC8" w:rsidP="00675D1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Lo studio, condotto su un campione di 40 soggetti, dei quali 20 Master e 20 </w:t>
      </w:r>
      <w:r w:rsidR="006E2D3C">
        <w:rPr>
          <w:rFonts w:ascii="Times New Roman" w:eastAsia="LiberationSerif" w:hAnsi="Times New Roman"/>
          <w:sz w:val="24"/>
          <w:szCs w:val="24"/>
        </w:rPr>
        <w:t>Amatori</w:t>
      </w:r>
      <w:r w:rsidRPr="00D50765">
        <w:rPr>
          <w:rFonts w:ascii="Times New Roman" w:eastAsia="LiberationSerif" w:hAnsi="Times New Roman"/>
          <w:sz w:val="24"/>
          <w:szCs w:val="24"/>
        </w:rPr>
        <w:t>, mediante anamnesi alimentare con FFQ, ha evidenziato un apporto calorico giornaliero medio di 2357 e 1957</w:t>
      </w:r>
      <w:r w:rsidR="00C27076">
        <w:rPr>
          <w:rFonts w:ascii="Times New Roman" w:eastAsia="LiberationSerif" w:hAnsi="Times New Roman"/>
          <w:sz w:val="24"/>
          <w:szCs w:val="24"/>
        </w:rPr>
        <w:t xml:space="preserve"> kcal</w:t>
      </w:r>
      <w:r w:rsidRPr="00D50765">
        <w:rPr>
          <w:rFonts w:ascii="Times New Roman" w:eastAsia="LiberationSerif" w:hAnsi="Times New Roman"/>
          <w:sz w:val="24"/>
          <w:szCs w:val="24"/>
        </w:rPr>
        <w:t xml:space="preserve"> rispettivamente nel gruppo Master e nel gruppo Fitness, con un disequilibrio dei singoli nutrienti maggiormente accentuato negli Amatori.</w:t>
      </w:r>
    </w:p>
    <w:p w:rsidR="0045149B" w:rsidRDefault="00A27EC8" w:rsidP="003B61F9">
      <w:pPr>
        <w:tabs>
          <w:tab w:val="left" w:pos="5408"/>
        </w:tabs>
        <w:spacing w:after="12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Le medie giornaliere dei nutrienti sono state confrontate con i valori di riferimento riportati da</w:t>
      </w:r>
      <w:r w:rsidR="00040562" w:rsidRPr="00D50765">
        <w:rPr>
          <w:rFonts w:ascii="Times New Roman" w:eastAsia="LiberationSerif" w:hAnsi="Times New Roman"/>
          <w:sz w:val="24"/>
          <w:szCs w:val="24"/>
        </w:rPr>
        <w:t>i</w:t>
      </w:r>
      <w:r w:rsidRPr="00D50765">
        <w:rPr>
          <w:rFonts w:ascii="Times New Roman" w:eastAsia="LiberationSerif" w:hAnsi="Times New Roman"/>
          <w:sz w:val="24"/>
          <w:szCs w:val="24"/>
        </w:rPr>
        <w:t xml:space="preserve"> LARN (SINU 2014) (</w:t>
      </w:r>
      <w:r w:rsidR="00FF256B" w:rsidRPr="00D50765">
        <w:rPr>
          <w:rFonts w:ascii="Times New Roman" w:eastAsia="LiberationSerif" w:hAnsi="Times New Roman"/>
          <w:sz w:val="24"/>
          <w:szCs w:val="24"/>
        </w:rPr>
        <w:t>Tabella 2</w:t>
      </w:r>
      <w:r w:rsidRPr="00D50765">
        <w:rPr>
          <w:rFonts w:ascii="Times New Roman" w:eastAsia="LiberationSerif" w:hAnsi="Times New Roman"/>
          <w:sz w:val="24"/>
          <w:szCs w:val="24"/>
        </w:rPr>
        <w:t>).</w:t>
      </w:r>
    </w:p>
    <w:tbl>
      <w:tblPr>
        <w:tblW w:w="7794" w:type="dxa"/>
        <w:jc w:val="center"/>
        <w:tblCellMar>
          <w:left w:w="70" w:type="dxa"/>
          <w:right w:w="70" w:type="dxa"/>
        </w:tblCellMar>
        <w:tblLook w:val="04A0" w:firstRow="1" w:lastRow="0" w:firstColumn="1" w:lastColumn="0" w:noHBand="0" w:noVBand="1"/>
      </w:tblPr>
      <w:tblGrid>
        <w:gridCol w:w="2654"/>
        <w:gridCol w:w="1119"/>
        <w:gridCol w:w="1543"/>
        <w:gridCol w:w="1677"/>
        <w:gridCol w:w="813"/>
      </w:tblGrid>
      <w:tr w:rsidR="0045149B" w:rsidRPr="00711EDE" w:rsidTr="00833C0A">
        <w:trPr>
          <w:trHeight w:val="205"/>
          <w:jc w:val="center"/>
        </w:trPr>
        <w:tc>
          <w:tcPr>
            <w:tcW w:w="2654"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NUTRIENTI</w:t>
            </w:r>
          </w:p>
        </w:tc>
        <w:tc>
          <w:tcPr>
            <w:tcW w:w="1119"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LARN</w:t>
            </w:r>
          </w:p>
        </w:tc>
        <w:tc>
          <w:tcPr>
            <w:tcW w:w="1538"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Master(n=20)</w:t>
            </w:r>
          </w:p>
        </w:tc>
        <w:tc>
          <w:tcPr>
            <w:tcW w:w="1670"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Amatori(n=20)</w:t>
            </w:r>
          </w:p>
        </w:tc>
        <w:tc>
          <w:tcPr>
            <w:tcW w:w="813"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p</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Glucidi totali (%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45-60%</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 xml:space="preserve">47± 6.6% </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 xml:space="preserve">49± 7.2% </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0.04</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Zuccheri semplici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&lt;15%</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17±1,1%</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17±1,1%</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0,03</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 xml:space="preserve">Fibra </w:t>
            </w:r>
            <w:r w:rsidRPr="00711EDE">
              <w:rPr>
                <w:rFonts w:ascii="Times New Roman" w:eastAsia="Times New Roman" w:hAnsi="Times New Roman" w:cs="Times New Roman"/>
                <w:color w:val="000000"/>
                <w:sz w:val="24"/>
                <w:szCs w:val="24"/>
                <w:lang w:eastAsia="it-IT"/>
              </w:rPr>
              <w:t>alimentare</w:t>
            </w:r>
            <w:r w:rsidRPr="00D50765">
              <w:rPr>
                <w:rFonts w:ascii="Times New Roman" w:eastAsia="Times New Roman" w:hAnsi="Times New Roman" w:cs="Times New Roman"/>
                <w:color w:val="000000"/>
                <w:sz w:val="20"/>
                <w:szCs w:val="20"/>
                <w:lang w:eastAsia="it-IT"/>
              </w:rPr>
              <w:t>(g/1000kcal)</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12,6-16,7</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02559C"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13</w:t>
            </w:r>
            <w:r w:rsidR="0045149B" w:rsidRPr="00711EDE">
              <w:rPr>
                <w:rFonts w:ascii="Times New Roman" w:eastAsia="Times New Roman" w:hAnsi="Times New Roman" w:cs="Times New Roman"/>
                <w:color w:val="000000"/>
                <w:sz w:val="24"/>
                <w:szCs w:val="24"/>
                <w:lang w:eastAsia="it-IT"/>
              </w:rPr>
              <w:t>±2,1</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DB32F6"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12,9</w:t>
            </w:r>
            <w:r w:rsidR="0045149B" w:rsidRPr="00711EDE">
              <w:rPr>
                <w:rFonts w:ascii="Times New Roman" w:eastAsia="Times New Roman" w:hAnsi="Times New Roman" w:cs="Times New Roman"/>
                <w:color w:val="000000"/>
                <w:sz w:val="24"/>
                <w:szCs w:val="24"/>
                <w:lang w:eastAsia="it-IT"/>
              </w:rPr>
              <w:t>±2,1</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Protidi totali (g/kg/die)</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0,9</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1,4±0,3</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1,1±0,2</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0,005</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Lipidi totali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20-35%</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32±1%</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34±1%</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0,02</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SFA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&lt;10%</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8±1,4</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13±1,2</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0,001</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PUFA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5-10%</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8±2,3</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5±1,2</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0,006</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MUFA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10-20%</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16±1,5</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16±1,5</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w:t>
            </w:r>
          </w:p>
        </w:tc>
      </w:tr>
      <w:tr w:rsidR="0045149B" w:rsidRPr="00711EDE" w:rsidTr="00833C0A">
        <w:trPr>
          <w:trHeight w:val="77"/>
          <w:jc w:val="center"/>
        </w:trPr>
        <w:tc>
          <w:tcPr>
            <w:tcW w:w="2654"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Colesterolo (mg/die)</w:t>
            </w:r>
          </w:p>
        </w:tc>
        <w:tc>
          <w:tcPr>
            <w:tcW w:w="1119"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&lt;300</w:t>
            </w:r>
          </w:p>
        </w:tc>
        <w:tc>
          <w:tcPr>
            <w:tcW w:w="1538"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257±1,3</w:t>
            </w:r>
          </w:p>
        </w:tc>
        <w:tc>
          <w:tcPr>
            <w:tcW w:w="1670"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287±2,3</w:t>
            </w:r>
          </w:p>
        </w:tc>
        <w:tc>
          <w:tcPr>
            <w:tcW w:w="813"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0,03</w:t>
            </w:r>
          </w:p>
        </w:tc>
      </w:tr>
    </w:tbl>
    <w:p w:rsidR="00FF256B" w:rsidRDefault="00FF256B" w:rsidP="0002559C">
      <w:pPr>
        <w:tabs>
          <w:tab w:val="left" w:pos="5408"/>
        </w:tabs>
        <w:spacing w:before="240" w:after="120" w:line="360" w:lineRule="auto"/>
        <w:jc w:val="both"/>
        <w:rPr>
          <w:rFonts w:ascii="Times New Roman" w:eastAsia="LiberationSerif" w:hAnsi="Times New Roman"/>
          <w:sz w:val="24"/>
          <w:szCs w:val="24"/>
        </w:rPr>
      </w:pPr>
      <w:r w:rsidRPr="000A4A77">
        <w:rPr>
          <w:rFonts w:ascii="Times New Roman" w:eastAsia="LiberationSerif" w:hAnsi="Times New Roman"/>
          <w:b/>
          <w:sz w:val="24"/>
          <w:szCs w:val="24"/>
        </w:rPr>
        <w:t xml:space="preserve">Tabella 2: </w:t>
      </w:r>
      <w:r w:rsidRPr="000A4A77">
        <w:rPr>
          <w:rFonts w:ascii="Times New Roman" w:eastAsia="LiberationSerif" w:hAnsi="Times New Roman"/>
          <w:sz w:val="24"/>
          <w:szCs w:val="24"/>
        </w:rPr>
        <w:t>Introito medio/die di macronutrienti riscontrata sul campione totale e rispetto ai LARN.</w:t>
      </w:r>
    </w:p>
    <w:p w:rsidR="00042244" w:rsidRDefault="00A27EC8" w:rsidP="00042244">
      <w:pPr>
        <w:tabs>
          <w:tab w:val="left" w:pos="5408"/>
        </w:tabs>
        <w:spacing w:after="0" w:line="360" w:lineRule="auto"/>
        <w:jc w:val="both"/>
        <w:rPr>
          <w:rFonts w:ascii="Times New Roman" w:eastAsia="LiberationSerif" w:hAnsi="Times New Roman"/>
          <w:sz w:val="24"/>
          <w:szCs w:val="24"/>
        </w:rPr>
      </w:pPr>
      <w:bookmarkStart w:id="0" w:name="_Hlk496136939"/>
      <w:r w:rsidRPr="00D50765">
        <w:rPr>
          <w:rFonts w:ascii="Times New Roman" w:eastAsia="LiberationSerif" w:hAnsi="Times New Roman"/>
          <w:sz w:val="24"/>
          <w:szCs w:val="24"/>
        </w:rPr>
        <w:t xml:space="preserve">Rispetto </w:t>
      </w:r>
      <w:r w:rsidR="00A220DA">
        <w:rPr>
          <w:rFonts w:ascii="Times New Roman" w:eastAsia="LiberationSerif" w:hAnsi="Times New Roman"/>
          <w:sz w:val="24"/>
          <w:szCs w:val="24"/>
        </w:rPr>
        <w:t>i</w:t>
      </w:r>
      <w:r w:rsidRPr="00D50765">
        <w:rPr>
          <w:rFonts w:ascii="Times New Roman" w:eastAsia="LiberationSerif" w:hAnsi="Times New Roman"/>
          <w:sz w:val="24"/>
          <w:szCs w:val="24"/>
        </w:rPr>
        <w:t xml:space="preserve"> LARN, si è riscontrato nel gruppo</w:t>
      </w:r>
      <w:r w:rsidR="00675D1D">
        <w:rPr>
          <w:rFonts w:ascii="Times New Roman" w:eastAsia="LiberationSerif" w:hAnsi="Times New Roman"/>
          <w:sz w:val="24"/>
          <w:szCs w:val="24"/>
        </w:rPr>
        <w:t xml:space="preserve"> di </w:t>
      </w:r>
      <w:r w:rsidRPr="00D50765">
        <w:rPr>
          <w:rFonts w:ascii="Times New Roman" w:eastAsia="LiberationSerif" w:hAnsi="Times New Roman"/>
          <w:sz w:val="24"/>
          <w:szCs w:val="24"/>
        </w:rPr>
        <w:t>Master, un adeguato apporto glucidico,</w:t>
      </w:r>
      <w:r w:rsidR="00042244" w:rsidRPr="00042244">
        <w:rPr>
          <w:rFonts w:ascii="Times New Roman" w:eastAsia="LiberationSerif" w:hAnsi="Times New Roman"/>
          <w:sz w:val="24"/>
          <w:szCs w:val="24"/>
        </w:rPr>
        <w:t xml:space="preserve"> </w:t>
      </w:r>
      <w:r w:rsidR="00042244">
        <w:rPr>
          <w:rFonts w:ascii="Times New Roman" w:eastAsia="LiberationSerif" w:hAnsi="Times New Roman"/>
          <w:sz w:val="24"/>
          <w:szCs w:val="24"/>
        </w:rPr>
        <w:t>ad eccezione dell’</w:t>
      </w:r>
      <w:r w:rsidR="00042244" w:rsidRPr="00D50765">
        <w:rPr>
          <w:rFonts w:ascii="Times New Roman" w:eastAsia="LiberationSerif" w:hAnsi="Times New Roman"/>
          <w:sz w:val="24"/>
          <w:szCs w:val="24"/>
        </w:rPr>
        <w:t>apporto di zuccheri semplici leggermente più alto del v</w:t>
      </w:r>
      <w:r w:rsidR="003E11D3">
        <w:rPr>
          <w:rFonts w:ascii="Times New Roman" w:eastAsia="LiberationSerif" w:hAnsi="Times New Roman"/>
          <w:sz w:val="24"/>
          <w:szCs w:val="24"/>
        </w:rPr>
        <w:t>alore massimo consigliato (+2%)</w:t>
      </w:r>
      <w:r w:rsidR="006A39EE">
        <w:rPr>
          <w:rFonts w:ascii="Times New Roman" w:eastAsia="LiberationSerif" w:hAnsi="Times New Roman"/>
          <w:sz w:val="24"/>
          <w:szCs w:val="24"/>
        </w:rPr>
        <w:t xml:space="preserve"> (Master </w:t>
      </w:r>
      <w:r w:rsidR="006A39EE" w:rsidRPr="00711EDE">
        <w:rPr>
          <w:rFonts w:ascii="Times New Roman" w:eastAsia="Times New Roman" w:hAnsi="Times New Roman" w:cs="Times New Roman"/>
          <w:color w:val="000000"/>
          <w:sz w:val="24"/>
          <w:szCs w:val="24"/>
          <w:lang w:eastAsia="it-IT"/>
        </w:rPr>
        <w:t>17±1,1%</w:t>
      </w:r>
      <w:r w:rsidR="006A39EE">
        <w:rPr>
          <w:rFonts w:ascii="Times New Roman" w:eastAsia="Times New Roman" w:hAnsi="Times New Roman" w:cs="Times New Roman"/>
          <w:color w:val="000000"/>
          <w:sz w:val="24"/>
          <w:szCs w:val="24"/>
          <w:lang w:eastAsia="it-IT"/>
        </w:rPr>
        <w:t xml:space="preserve"> - LARN &lt;15%)</w:t>
      </w:r>
      <w:r w:rsidR="003E11D3">
        <w:rPr>
          <w:rFonts w:ascii="Times New Roman" w:eastAsia="Times New Roman" w:hAnsi="Times New Roman" w:cs="Times New Roman"/>
          <w:color w:val="000000"/>
          <w:sz w:val="24"/>
          <w:szCs w:val="24"/>
          <w:lang w:eastAsia="it-IT"/>
        </w:rPr>
        <w:t>.</w:t>
      </w:r>
    </w:p>
    <w:p w:rsidR="003E11D3" w:rsidRPr="00D50765" w:rsidRDefault="00042244" w:rsidP="003E11D3">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Un apporto</w:t>
      </w:r>
      <w:r w:rsidR="00A27EC8" w:rsidRPr="00D50765">
        <w:rPr>
          <w:rFonts w:ascii="Times New Roman" w:eastAsia="LiberationSerif" w:hAnsi="Times New Roman"/>
          <w:sz w:val="24"/>
          <w:szCs w:val="24"/>
        </w:rPr>
        <w:t xml:space="preserve"> </w:t>
      </w:r>
      <w:r>
        <w:rPr>
          <w:rFonts w:ascii="Times New Roman" w:eastAsia="LiberationSerif" w:hAnsi="Times New Roman"/>
          <w:sz w:val="24"/>
          <w:szCs w:val="24"/>
        </w:rPr>
        <w:t xml:space="preserve">proteico </w:t>
      </w:r>
      <w:r w:rsidR="00A27EC8" w:rsidRPr="00D50765">
        <w:rPr>
          <w:rFonts w:ascii="Times New Roman" w:eastAsia="LiberationSerif" w:hAnsi="Times New Roman"/>
          <w:sz w:val="24"/>
          <w:szCs w:val="24"/>
        </w:rPr>
        <w:t xml:space="preserve">quasi </w:t>
      </w:r>
      <w:r w:rsidR="00FF256B" w:rsidRPr="00D50765">
        <w:rPr>
          <w:rFonts w:ascii="Times New Roman" w:eastAsia="LiberationSerif" w:hAnsi="Times New Roman"/>
          <w:sz w:val="24"/>
          <w:szCs w:val="24"/>
        </w:rPr>
        <w:t>bilanciato (+0,5</w:t>
      </w:r>
      <w:r w:rsidR="00A27EC8" w:rsidRPr="00D50765">
        <w:rPr>
          <w:rFonts w:ascii="Times New Roman" w:eastAsia="LiberationSerif" w:hAnsi="Times New Roman"/>
          <w:sz w:val="24"/>
          <w:szCs w:val="24"/>
        </w:rPr>
        <w:t>)</w:t>
      </w:r>
      <w:r w:rsidR="006A39EE">
        <w:rPr>
          <w:rFonts w:ascii="Times New Roman" w:eastAsia="LiberationSerif" w:hAnsi="Times New Roman"/>
          <w:sz w:val="24"/>
          <w:szCs w:val="24"/>
        </w:rPr>
        <w:t xml:space="preserve"> (Master</w:t>
      </w:r>
      <w:r w:rsidR="003E11D3">
        <w:rPr>
          <w:rFonts w:ascii="Times New Roman" w:eastAsia="LiberationSerif" w:hAnsi="Times New Roman"/>
          <w:sz w:val="24"/>
          <w:szCs w:val="24"/>
        </w:rPr>
        <w:t xml:space="preserve"> </w:t>
      </w:r>
      <w:r w:rsidR="003E11D3" w:rsidRPr="00711EDE">
        <w:rPr>
          <w:rFonts w:ascii="Times New Roman" w:eastAsia="Times New Roman" w:hAnsi="Times New Roman" w:cs="Times New Roman"/>
          <w:color w:val="000000"/>
          <w:sz w:val="24"/>
          <w:szCs w:val="24"/>
          <w:lang w:eastAsia="it-IT"/>
        </w:rPr>
        <w:t>1,4±0,3</w:t>
      </w:r>
      <w:r w:rsidR="003E11D3">
        <w:rPr>
          <w:rFonts w:ascii="Times New Roman" w:eastAsia="Times New Roman" w:hAnsi="Times New Roman" w:cs="Times New Roman"/>
          <w:color w:val="000000"/>
          <w:sz w:val="24"/>
          <w:szCs w:val="24"/>
          <w:lang w:eastAsia="it-IT"/>
        </w:rPr>
        <w:t xml:space="preserve">/g/peso – LARN 0,9/g/PI), </w:t>
      </w:r>
      <w:r w:rsidR="00CE04DC" w:rsidRPr="00D50765">
        <w:rPr>
          <w:rFonts w:ascii="Times New Roman" w:eastAsia="LiberationSerif" w:hAnsi="Times New Roman"/>
          <w:sz w:val="24"/>
          <w:szCs w:val="24"/>
        </w:rPr>
        <w:t xml:space="preserve">un adeguato </w:t>
      </w:r>
      <w:r>
        <w:rPr>
          <w:rFonts w:ascii="Times New Roman" w:eastAsia="LiberationSerif" w:hAnsi="Times New Roman"/>
          <w:sz w:val="24"/>
          <w:szCs w:val="24"/>
        </w:rPr>
        <w:t xml:space="preserve">apporto </w:t>
      </w:r>
      <w:r w:rsidR="00CE04DC" w:rsidRPr="00D50765">
        <w:rPr>
          <w:rFonts w:ascii="Times New Roman" w:eastAsia="LiberationSerif" w:hAnsi="Times New Roman"/>
          <w:sz w:val="24"/>
          <w:szCs w:val="24"/>
        </w:rPr>
        <w:t>li</w:t>
      </w:r>
      <w:r w:rsidR="003E11D3">
        <w:rPr>
          <w:rFonts w:ascii="Times New Roman" w:eastAsia="LiberationSerif" w:hAnsi="Times New Roman"/>
          <w:sz w:val="24"/>
          <w:szCs w:val="24"/>
        </w:rPr>
        <w:t xml:space="preserve">pidico, </w:t>
      </w:r>
      <w:r w:rsidR="003E11D3">
        <w:rPr>
          <w:rFonts w:ascii="Times New Roman" w:eastAsia="LiberationSerif" w:hAnsi="Times New Roman"/>
          <w:sz w:val="24"/>
          <w:szCs w:val="24"/>
        </w:rPr>
        <w:t>(</w:t>
      </w:r>
      <w:r w:rsidR="003E11D3">
        <w:rPr>
          <w:rFonts w:ascii="Times New Roman" w:eastAsia="LiberationSerif" w:hAnsi="Times New Roman"/>
          <w:sz w:val="24"/>
          <w:szCs w:val="24"/>
        </w:rPr>
        <w:t>Master</w:t>
      </w:r>
      <w:r w:rsidR="003E11D3">
        <w:rPr>
          <w:rFonts w:ascii="Times New Roman" w:eastAsia="LiberationSerif" w:hAnsi="Times New Roman"/>
          <w:sz w:val="24"/>
          <w:szCs w:val="24"/>
        </w:rPr>
        <w:t xml:space="preserve"> </w:t>
      </w:r>
      <w:r w:rsidR="003E11D3" w:rsidRPr="00711EDE">
        <w:rPr>
          <w:rFonts w:ascii="Times New Roman" w:eastAsia="Times New Roman" w:hAnsi="Times New Roman" w:cs="Times New Roman"/>
          <w:color w:val="000000"/>
          <w:sz w:val="24"/>
          <w:szCs w:val="24"/>
          <w:lang w:eastAsia="it-IT"/>
        </w:rPr>
        <w:t>32±1%</w:t>
      </w:r>
      <w:r w:rsidR="003E11D3">
        <w:rPr>
          <w:rFonts w:ascii="Times New Roman" w:eastAsia="Times New Roman" w:hAnsi="Times New Roman" w:cs="Times New Roman"/>
          <w:color w:val="000000"/>
          <w:sz w:val="24"/>
          <w:szCs w:val="24"/>
          <w:lang w:eastAsia="it-IT"/>
        </w:rPr>
        <w:t>- LARN 20/35%).</w:t>
      </w:r>
    </w:p>
    <w:p w:rsidR="00042244" w:rsidRPr="003E11D3" w:rsidRDefault="00042244" w:rsidP="00D50765">
      <w:pPr>
        <w:tabs>
          <w:tab w:val="left" w:pos="5408"/>
        </w:tabs>
        <w:spacing w:after="0" w:line="360" w:lineRule="auto"/>
        <w:jc w:val="both"/>
      </w:pPr>
      <w:r>
        <w:rPr>
          <w:rFonts w:ascii="Times New Roman" w:eastAsia="LiberationSerif" w:hAnsi="Times New Roman"/>
          <w:sz w:val="24"/>
          <w:szCs w:val="24"/>
        </w:rPr>
        <w:t>Rispetto i LARN, si è riscontrato nel gruppo Amatori una distribuzione calorica della frazione glucidica nella norma, ad eccezione dell’apporto di zuccheri semplici leggermente più alto del valore massimo consigl</w:t>
      </w:r>
      <w:r w:rsidR="003E11D3">
        <w:rPr>
          <w:rFonts w:ascii="Times New Roman" w:eastAsia="LiberationSerif" w:hAnsi="Times New Roman"/>
          <w:sz w:val="24"/>
          <w:szCs w:val="24"/>
        </w:rPr>
        <w:t xml:space="preserve">iato (+2%) </w:t>
      </w:r>
      <w:r w:rsidR="003E11D3">
        <w:rPr>
          <w:rFonts w:ascii="Times New Roman" w:eastAsia="LiberationSerif" w:hAnsi="Times New Roman"/>
          <w:sz w:val="24"/>
          <w:szCs w:val="24"/>
        </w:rPr>
        <w:t>(</w:t>
      </w:r>
      <w:r w:rsidR="003E11D3">
        <w:rPr>
          <w:rFonts w:ascii="Times New Roman" w:eastAsia="LiberationSerif" w:hAnsi="Times New Roman"/>
          <w:sz w:val="24"/>
          <w:szCs w:val="24"/>
        </w:rPr>
        <w:t>Amatori</w:t>
      </w:r>
      <w:r w:rsidR="003E11D3">
        <w:rPr>
          <w:rFonts w:ascii="Times New Roman" w:eastAsia="LiberationSerif" w:hAnsi="Times New Roman"/>
          <w:sz w:val="24"/>
          <w:szCs w:val="24"/>
        </w:rPr>
        <w:t xml:space="preserve"> </w:t>
      </w:r>
      <w:r w:rsidR="003E11D3" w:rsidRPr="00711EDE">
        <w:rPr>
          <w:rFonts w:ascii="Times New Roman" w:eastAsia="Times New Roman" w:hAnsi="Times New Roman" w:cs="Times New Roman"/>
          <w:color w:val="000000"/>
          <w:sz w:val="24"/>
          <w:szCs w:val="24"/>
          <w:lang w:eastAsia="it-IT"/>
        </w:rPr>
        <w:t>17±1,1%</w:t>
      </w:r>
      <w:r w:rsidR="003E11D3">
        <w:rPr>
          <w:rFonts w:ascii="Times New Roman" w:eastAsia="Times New Roman" w:hAnsi="Times New Roman" w:cs="Times New Roman"/>
          <w:color w:val="000000"/>
          <w:sz w:val="24"/>
          <w:szCs w:val="24"/>
          <w:lang w:eastAsia="it-IT"/>
        </w:rPr>
        <w:t xml:space="preserve"> - LARN &lt;15%)</w:t>
      </w:r>
      <w:r w:rsidR="003E11D3">
        <w:rPr>
          <w:rFonts w:ascii="Times New Roman" w:eastAsia="Times New Roman" w:hAnsi="Times New Roman" w:cs="Times New Roman"/>
          <w:color w:val="000000"/>
          <w:sz w:val="24"/>
          <w:szCs w:val="24"/>
          <w:lang w:eastAsia="it-IT"/>
        </w:rPr>
        <w:t>.</w:t>
      </w:r>
    </w:p>
    <w:p w:rsidR="00042244" w:rsidRPr="00D50765" w:rsidRDefault="00042244"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lastRenderedPageBreak/>
        <w:t>Un apporto proteico bilanciato (+ 0,2)</w:t>
      </w:r>
      <w:r w:rsidR="003E11D3">
        <w:rPr>
          <w:rFonts w:ascii="Times New Roman" w:eastAsia="LiberationSerif" w:hAnsi="Times New Roman"/>
          <w:sz w:val="24"/>
          <w:szCs w:val="24"/>
        </w:rPr>
        <w:t xml:space="preserve"> </w:t>
      </w:r>
      <w:r w:rsidR="003E11D3">
        <w:rPr>
          <w:rFonts w:ascii="Times New Roman" w:eastAsia="LiberationSerif" w:hAnsi="Times New Roman"/>
          <w:sz w:val="24"/>
          <w:szCs w:val="24"/>
        </w:rPr>
        <w:t>(</w:t>
      </w:r>
      <w:r w:rsidR="003E11D3">
        <w:rPr>
          <w:rFonts w:ascii="Times New Roman" w:eastAsia="LiberationSerif" w:hAnsi="Times New Roman"/>
          <w:sz w:val="24"/>
          <w:szCs w:val="24"/>
        </w:rPr>
        <w:t>Amatori</w:t>
      </w:r>
      <w:r w:rsidR="003E11D3">
        <w:rPr>
          <w:rFonts w:ascii="Times New Roman" w:eastAsia="LiberationSerif" w:hAnsi="Times New Roman"/>
          <w:sz w:val="24"/>
          <w:szCs w:val="24"/>
        </w:rPr>
        <w:t xml:space="preserve"> </w:t>
      </w:r>
      <w:r w:rsidR="003E11D3" w:rsidRPr="00711EDE">
        <w:rPr>
          <w:rFonts w:ascii="Times New Roman" w:eastAsia="Times New Roman" w:hAnsi="Times New Roman" w:cs="Times New Roman"/>
          <w:color w:val="000000"/>
          <w:sz w:val="24"/>
          <w:szCs w:val="24"/>
          <w:lang w:eastAsia="it-IT"/>
        </w:rPr>
        <w:t>1,1±0,2</w:t>
      </w:r>
      <w:r w:rsidR="003E11D3">
        <w:rPr>
          <w:rFonts w:ascii="Times New Roman" w:eastAsia="Times New Roman" w:hAnsi="Times New Roman" w:cs="Times New Roman"/>
          <w:color w:val="000000"/>
          <w:sz w:val="24"/>
          <w:szCs w:val="24"/>
          <w:lang w:eastAsia="it-IT"/>
        </w:rPr>
        <w:t>/g/peso – LARN 0,9/g/PI)</w:t>
      </w:r>
      <w:r>
        <w:rPr>
          <w:rFonts w:ascii="Times New Roman" w:eastAsia="LiberationSerif" w:hAnsi="Times New Roman"/>
          <w:sz w:val="24"/>
          <w:szCs w:val="24"/>
        </w:rPr>
        <w:t xml:space="preserve"> e un apporto della frazione lipidica vicino al valore massimo consigliato (Amatori </w:t>
      </w:r>
      <w:r w:rsidRPr="00711EDE">
        <w:rPr>
          <w:rFonts w:ascii="Times New Roman" w:eastAsia="Times New Roman" w:hAnsi="Times New Roman" w:cs="Times New Roman"/>
          <w:color w:val="000000"/>
          <w:sz w:val="24"/>
          <w:szCs w:val="24"/>
          <w:lang w:eastAsia="it-IT"/>
        </w:rPr>
        <w:t>34±1%</w:t>
      </w:r>
      <w:r>
        <w:rPr>
          <w:rFonts w:ascii="Times New Roman" w:eastAsia="Times New Roman" w:hAnsi="Times New Roman" w:cs="Times New Roman"/>
          <w:color w:val="000000"/>
          <w:sz w:val="24"/>
          <w:szCs w:val="24"/>
          <w:lang w:eastAsia="it-IT"/>
        </w:rPr>
        <w:t xml:space="preserve"> - LARN 20/35%).</w:t>
      </w:r>
    </w:p>
    <w:p w:rsidR="004232BD" w:rsidRDefault="00B13D6F"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Entrambi i gruppi rispettano in media le raccomandazioni nutrizionali per MUFA e PUFA mentre l’</w:t>
      </w:r>
      <w:r w:rsidR="00FF256B" w:rsidRPr="00D50765">
        <w:rPr>
          <w:rFonts w:ascii="Times New Roman" w:eastAsia="LiberationSerif" w:hAnsi="Times New Roman"/>
          <w:sz w:val="24"/>
          <w:szCs w:val="24"/>
        </w:rPr>
        <w:t>apporto di S</w:t>
      </w:r>
      <w:r w:rsidRPr="00D50765">
        <w:rPr>
          <w:rFonts w:ascii="Times New Roman" w:eastAsia="LiberationSerif" w:hAnsi="Times New Roman"/>
          <w:sz w:val="24"/>
          <w:szCs w:val="24"/>
        </w:rPr>
        <w:t xml:space="preserve">FA è leggermente più alto del valore massimo consigliato nel gruppo </w:t>
      </w:r>
      <w:r w:rsidR="006A39EE">
        <w:rPr>
          <w:rFonts w:ascii="Times New Roman" w:eastAsia="LiberationSerif" w:hAnsi="Times New Roman"/>
          <w:sz w:val="24"/>
          <w:szCs w:val="24"/>
        </w:rPr>
        <w:t>Amatori</w:t>
      </w:r>
      <w:r w:rsidR="004232BD">
        <w:rPr>
          <w:rFonts w:ascii="Times New Roman" w:eastAsia="LiberationSerif" w:hAnsi="Times New Roman"/>
          <w:sz w:val="24"/>
          <w:szCs w:val="24"/>
        </w:rPr>
        <w:t xml:space="preserve"> (+3%) (Amatori </w:t>
      </w:r>
      <w:r w:rsidR="004232BD" w:rsidRPr="00711EDE">
        <w:rPr>
          <w:rFonts w:ascii="Times New Roman" w:eastAsia="Times New Roman" w:hAnsi="Times New Roman" w:cs="Times New Roman"/>
          <w:color w:val="000000"/>
          <w:sz w:val="24"/>
          <w:szCs w:val="24"/>
          <w:lang w:eastAsia="it-IT"/>
        </w:rPr>
        <w:t>13±1,2</w:t>
      </w:r>
      <w:r w:rsidR="004232BD">
        <w:rPr>
          <w:rFonts w:ascii="Times New Roman" w:eastAsia="Times New Roman" w:hAnsi="Times New Roman" w:cs="Times New Roman"/>
          <w:color w:val="000000"/>
          <w:sz w:val="24"/>
          <w:szCs w:val="24"/>
          <w:lang w:eastAsia="it-IT"/>
        </w:rPr>
        <w:t xml:space="preserve"> – LARN &lt;10%).</w:t>
      </w:r>
      <w:r w:rsidR="00675D1D">
        <w:rPr>
          <w:rFonts w:ascii="Times New Roman" w:eastAsia="LiberationSerif" w:hAnsi="Times New Roman"/>
          <w:sz w:val="24"/>
          <w:szCs w:val="24"/>
        </w:rPr>
        <w:t xml:space="preserve"> </w:t>
      </w:r>
    </w:p>
    <w:p w:rsidR="00B13D6F" w:rsidRPr="004232BD" w:rsidRDefault="00B13D6F" w:rsidP="00D50765">
      <w:pPr>
        <w:tabs>
          <w:tab w:val="left" w:pos="5408"/>
        </w:tabs>
        <w:spacing w:after="0" w:line="360" w:lineRule="auto"/>
        <w:jc w:val="both"/>
        <w:rPr>
          <w:rFonts w:ascii="Times New Roman" w:eastAsia="Times New Roman" w:hAnsi="Times New Roman" w:cs="Times New Roman"/>
          <w:color w:val="000000"/>
          <w:sz w:val="24"/>
          <w:szCs w:val="24"/>
          <w:lang w:eastAsia="it-IT"/>
        </w:rPr>
      </w:pPr>
      <w:r w:rsidRPr="00D50765">
        <w:rPr>
          <w:rFonts w:ascii="Times New Roman" w:eastAsia="LiberationSerif" w:hAnsi="Times New Roman"/>
          <w:sz w:val="24"/>
          <w:szCs w:val="24"/>
        </w:rPr>
        <w:t xml:space="preserve">In media il campione rispetta le raccomandazioni relative al colesterolo anche se </w:t>
      </w:r>
      <w:r w:rsidR="00675D1D">
        <w:rPr>
          <w:rFonts w:ascii="Times New Roman" w:eastAsia="LiberationSerif" w:hAnsi="Times New Roman"/>
          <w:sz w:val="24"/>
          <w:szCs w:val="24"/>
        </w:rPr>
        <w:t xml:space="preserve">il gruppo </w:t>
      </w:r>
      <w:r w:rsidR="004232BD">
        <w:rPr>
          <w:rFonts w:ascii="Times New Roman" w:eastAsia="LiberationSerif" w:hAnsi="Times New Roman"/>
          <w:sz w:val="24"/>
          <w:szCs w:val="24"/>
        </w:rPr>
        <w:t>Amatori</w:t>
      </w:r>
      <w:r w:rsidRPr="00D50765">
        <w:rPr>
          <w:rFonts w:ascii="Times New Roman" w:eastAsia="LiberationSerif" w:hAnsi="Times New Roman"/>
          <w:sz w:val="24"/>
          <w:szCs w:val="24"/>
        </w:rPr>
        <w:t xml:space="preserve"> </w:t>
      </w:r>
      <w:r w:rsidR="00675D1D">
        <w:rPr>
          <w:rFonts w:ascii="Times New Roman" w:eastAsia="LiberationSerif" w:hAnsi="Times New Roman"/>
          <w:sz w:val="24"/>
          <w:szCs w:val="24"/>
        </w:rPr>
        <w:t>consuma</w:t>
      </w:r>
      <w:r w:rsidRPr="00D50765">
        <w:rPr>
          <w:rFonts w:ascii="Times New Roman" w:eastAsia="LiberationSerif" w:hAnsi="Times New Roman"/>
          <w:sz w:val="24"/>
          <w:szCs w:val="24"/>
        </w:rPr>
        <w:t xml:space="preserve"> quantità maggiori </w:t>
      </w:r>
      <w:r w:rsidR="00675D1D">
        <w:rPr>
          <w:rFonts w:ascii="Times New Roman" w:eastAsia="LiberationSerif" w:hAnsi="Times New Roman"/>
          <w:sz w:val="24"/>
          <w:szCs w:val="24"/>
        </w:rPr>
        <w:t>del gruppo</w:t>
      </w:r>
      <w:r w:rsidRPr="00D50765">
        <w:rPr>
          <w:rFonts w:ascii="Times New Roman" w:eastAsia="LiberationSerif" w:hAnsi="Times New Roman"/>
          <w:sz w:val="24"/>
          <w:szCs w:val="24"/>
        </w:rPr>
        <w:t xml:space="preserve"> </w:t>
      </w:r>
      <w:r w:rsidR="004232BD">
        <w:rPr>
          <w:rFonts w:ascii="Times New Roman" w:eastAsia="LiberationSerif" w:hAnsi="Times New Roman"/>
          <w:sz w:val="24"/>
          <w:szCs w:val="24"/>
        </w:rPr>
        <w:t>Master (287mg/die vs 257mg/die).</w:t>
      </w:r>
    </w:p>
    <w:p w:rsidR="003B61F9" w:rsidRDefault="00B13D6F" w:rsidP="004232B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Entrambi i gruppi mostrano un </w:t>
      </w:r>
      <w:r w:rsidRPr="004232BD">
        <w:rPr>
          <w:rFonts w:ascii="Times New Roman" w:eastAsia="LiberationSerif" w:hAnsi="Times New Roman"/>
          <w:sz w:val="24"/>
          <w:szCs w:val="24"/>
        </w:rPr>
        <w:t xml:space="preserve">adeguato apporto di fibre </w:t>
      </w:r>
      <w:r w:rsidR="004232BD">
        <w:rPr>
          <w:rFonts w:ascii="Times New Roman" w:eastAsia="LiberationSerif" w:hAnsi="Times New Roman"/>
          <w:sz w:val="24"/>
          <w:szCs w:val="24"/>
        </w:rPr>
        <w:t xml:space="preserve">(Master </w:t>
      </w:r>
      <w:r w:rsidR="004232BD" w:rsidRPr="004232BD">
        <w:rPr>
          <w:rFonts w:ascii="Times New Roman" w:eastAsia="LiberationSerif" w:hAnsi="Times New Roman"/>
          <w:sz w:val="24"/>
          <w:szCs w:val="24"/>
        </w:rPr>
        <w:t>13±2,1</w:t>
      </w:r>
      <w:r w:rsidR="004232BD">
        <w:rPr>
          <w:rFonts w:ascii="Times New Roman" w:eastAsia="LiberationSerif" w:hAnsi="Times New Roman"/>
          <w:sz w:val="24"/>
          <w:szCs w:val="24"/>
        </w:rPr>
        <w:t xml:space="preserve">g/1000 Kcal – Amatori </w:t>
      </w:r>
      <w:r w:rsidR="004232BD" w:rsidRPr="004232BD">
        <w:rPr>
          <w:rFonts w:ascii="Times New Roman" w:eastAsia="LiberationSerif" w:hAnsi="Times New Roman"/>
          <w:sz w:val="24"/>
          <w:szCs w:val="24"/>
        </w:rPr>
        <w:t>12,9±2,1</w:t>
      </w:r>
      <w:r w:rsidR="004232BD">
        <w:rPr>
          <w:rFonts w:ascii="Times New Roman" w:eastAsia="LiberationSerif" w:hAnsi="Times New Roman"/>
          <w:sz w:val="24"/>
          <w:szCs w:val="24"/>
        </w:rPr>
        <w:t xml:space="preserve"> g/1000 Kcal).</w:t>
      </w:r>
    </w:p>
    <w:bookmarkEnd w:id="0"/>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3B61F9" w:rsidRDefault="004232BD" w:rsidP="003B61F9">
      <w:pPr>
        <w:tabs>
          <w:tab w:val="left" w:pos="5408"/>
        </w:tabs>
        <w:spacing w:after="0" w:line="360" w:lineRule="auto"/>
        <w:jc w:val="both"/>
        <w:rPr>
          <w:rFonts w:ascii="Times New Roman" w:eastAsia="LiberationSerif" w:hAnsi="Times New Roman"/>
          <w:b/>
          <w:sz w:val="24"/>
          <w:szCs w:val="24"/>
        </w:rPr>
      </w:pPr>
      <w:r>
        <w:rPr>
          <w:rFonts w:ascii="Times New Roman" w:eastAsia="LiberationSerif" w:hAnsi="Times New Roman"/>
          <w:b/>
          <w:sz w:val="24"/>
          <w:szCs w:val="24"/>
        </w:rPr>
        <w:lastRenderedPageBreak/>
        <w:t>Acqua, bevande e integratori</w:t>
      </w:r>
    </w:p>
    <w:p w:rsidR="003B61F9" w:rsidRDefault="003B61F9" w:rsidP="003B61F9">
      <w:pPr>
        <w:tabs>
          <w:tab w:val="left" w:pos="5408"/>
        </w:tabs>
        <w:spacing w:after="0" w:line="360" w:lineRule="auto"/>
        <w:jc w:val="both"/>
        <w:rPr>
          <w:rFonts w:ascii="Times New Roman" w:eastAsia="LiberationSerif" w:hAnsi="Times New Roman"/>
          <w:b/>
          <w:sz w:val="24"/>
          <w:szCs w:val="24"/>
        </w:rPr>
      </w:pPr>
    </w:p>
    <w:p w:rsidR="003B61F9" w:rsidRPr="003B61F9" w:rsidRDefault="003B61F9" w:rsidP="003B61F9">
      <w:pPr>
        <w:tabs>
          <w:tab w:val="left" w:pos="5408"/>
        </w:tabs>
        <w:spacing w:after="0" w:line="360" w:lineRule="auto"/>
        <w:jc w:val="both"/>
        <w:rPr>
          <w:rFonts w:ascii="Times New Roman" w:eastAsia="LiberationSerif" w:hAnsi="Times New Roman"/>
          <w:b/>
          <w:sz w:val="24"/>
          <w:szCs w:val="24"/>
        </w:rPr>
      </w:pPr>
    </w:p>
    <w:p w:rsidR="007E18ED" w:rsidRPr="00D50765" w:rsidRDefault="00D23484" w:rsidP="003B61F9">
      <w:pPr>
        <w:tabs>
          <w:tab w:val="left" w:pos="5408"/>
        </w:tabs>
        <w:spacing w:line="360" w:lineRule="auto"/>
        <w:rPr>
          <w:rFonts w:ascii="Times New Roman" w:eastAsia="LiberationSerif" w:hAnsi="Times New Roman"/>
          <w:sz w:val="24"/>
          <w:szCs w:val="24"/>
        </w:rPr>
      </w:pPr>
      <w:r>
        <w:rPr>
          <w:rFonts w:ascii="Times New Roman" w:eastAsia="LiberationSerif" w:hAnsi="Times New Roman"/>
          <w:noProof/>
          <w:sz w:val="24"/>
          <w:szCs w:val="24"/>
          <w:lang w:eastAsia="it-IT"/>
        </w:rPr>
        <w:drawing>
          <wp:inline distT="0" distB="0" distL="0" distR="0">
            <wp:extent cx="5039360" cy="2939415"/>
            <wp:effectExtent l="19050" t="0" r="27940" b="0"/>
            <wp:docPr id="1" name="Gra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3B61F9" w:rsidRPr="000A4A77" w:rsidRDefault="003B61F9" w:rsidP="000E3570">
      <w:pPr>
        <w:tabs>
          <w:tab w:val="left" w:pos="5408"/>
        </w:tabs>
        <w:spacing w:after="0" w:line="360" w:lineRule="auto"/>
        <w:jc w:val="center"/>
        <w:rPr>
          <w:rFonts w:ascii="Times New Roman" w:eastAsia="LiberationSerif" w:hAnsi="Times New Roman"/>
          <w:sz w:val="24"/>
          <w:szCs w:val="24"/>
        </w:rPr>
      </w:pPr>
      <w:r w:rsidRPr="00A15A9C">
        <w:rPr>
          <w:rFonts w:ascii="Times New Roman" w:eastAsia="LiberationSerif" w:hAnsi="Times New Roman"/>
          <w:b/>
          <w:sz w:val="24"/>
          <w:szCs w:val="24"/>
        </w:rPr>
        <w:t>Il grafico 5</w:t>
      </w:r>
      <w:r w:rsidR="00A15A9C">
        <w:rPr>
          <w:rFonts w:ascii="Times New Roman" w:eastAsia="LiberationSerif" w:hAnsi="Times New Roman"/>
          <w:b/>
          <w:sz w:val="24"/>
          <w:szCs w:val="24"/>
        </w:rPr>
        <w:t>:</w:t>
      </w:r>
      <w:r w:rsidRPr="000A4A77">
        <w:rPr>
          <w:rFonts w:ascii="Times New Roman" w:eastAsia="LiberationSerif" w:hAnsi="Times New Roman"/>
          <w:sz w:val="24"/>
          <w:szCs w:val="24"/>
        </w:rPr>
        <w:t xml:space="preserve"> </w:t>
      </w:r>
      <w:r w:rsidR="000E3570">
        <w:rPr>
          <w:rFonts w:ascii="Times New Roman" w:eastAsia="LiberationSerif" w:hAnsi="Times New Roman"/>
          <w:sz w:val="24"/>
          <w:szCs w:val="24"/>
        </w:rPr>
        <w:t>Acqua, bevande e integratori</w:t>
      </w:r>
    </w:p>
    <w:p w:rsidR="004C2DB7" w:rsidRDefault="004C2DB7" w:rsidP="00D50765">
      <w:pPr>
        <w:tabs>
          <w:tab w:val="left" w:pos="5408"/>
        </w:tabs>
        <w:spacing w:line="360" w:lineRule="auto"/>
        <w:jc w:val="both"/>
        <w:rPr>
          <w:rFonts w:ascii="Times New Roman" w:eastAsia="LiberationSerif" w:hAnsi="Times New Roman" w:cs="Times New Roman"/>
          <w:b/>
          <w:sz w:val="24"/>
          <w:szCs w:val="24"/>
        </w:rPr>
      </w:pPr>
    </w:p>
    <w:p w:rsidR="000E4851" w:rsidRPr="004A57A6" w:rsidRDefault="000E4851" w:rsidP="000E4851">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Nell’indagine effettuata si è riscontrato nel gruppo</w:t>
      </w:r>
      <w:r w:rsidR="00EE4262" w:rsidRPr="004A57A6">
        <w:rPr>
          <w:rFonts w:ascii="Times New Roman" w:eastAsia="LiberationSerif" w:hAnsi="Times New Roman"/>
          <w:sz w:val="24"/>
          <w:szCs w:val="24"/>
        </w:rPr>
        <w:t xml:space="preserve"> di </w:t>
      </w:r>
      <w:r w:rsidRPr="004A57A6">
        <w:rPr>
          <w:rFonts w:ascii="Times New Roman" w:eastAsia="LiberationSerif" w:hAnsi="Times New Roman"/>
          <w:sz w:val="24"/>
          <w:szCs w:val="24"/>
        </w:rPr>
        <w:t xml:space="preserve">Master, un consumo di acqua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rispetto </w:t>
      </w:r>
      <w:r w:rsidR="00CB15B2" w:rsidRPr="004A57A6">
        <w:rPr>
          <w:rFonts w:ascii="Times New Roman" w:eastAsia="LiberationSerif" w:hAnsi="Times New Roman"/>
          <w:sz w:val="24"/>
          <w:szCs w:val="24"/>
        </w:rPr>
        <w:t>a</w:t>
      </w:r>
      <w:r w:rsidRPr="004A57A6">
        <w:rPr>
          <w:rFonts w:ascii="Times New Roman" w:eastAsia="LiberationSerif" w:hAnsi="Times New Roman"/>
          <w:sz w:val="24"/>
          <w:szCs w:val="24"/>
        </w:rPr>
        <w:t>l gruppo</w:t>
      </w:r>
      <w:r w:rsidR="004D4E21" w:rsidRPr="004A57A6">
        <w:rPr>
          <w:rFonts w:ascii="Times New Roman" w:eastAsia="LiberationSerif" w:hAnsi="Times New Roman"/>
          <w:sz w:val="24"/>
          <w:szCs w:val="24"/>
        </w:rPr>
        <w:t xml:space="preserve"> 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xml:space="preserve"> (Acqua: 3,71±0,46 ml vs 2,42±0,47 ml, p&lt;0,05) e un consumo di integratori Isotonici e Ipotonici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rispetto </w:t>
      </w:r>
      <w:r w:rsidR="00CB15B2" w:rsidRPr="004A57A6">
        <w:rPr>
          <w:rFonts w:ascii="Times New Roman" w:eastAsia="LiberationSerif" w:hAnsi="Times New Roman"/>
          <w:sz w:val="24"/>
          <w:szCs w:val="24"/>
        </w:rPr>
        <w:t>a</w:t>
      </w:r>
      <w:r w:rsidRPr="004A57A6">
        <w:rPr>
          <w:rFonts w:ascii="Times New Roman" w:eastAsia="LiberationSerif" w:hAnsi="Times New Roman"/>
          <w:sz w:val="24"/>
          <w:szCs w:val="24"/>
        </w:rPr>
        <w:t xml:space="preserve">l gruppo </w:t>
      </w:r>
      <w:r w:rsidR="004D4E21" w:rsidRPr="004A57A6">
        <w:rPr>
          <w:rFonts w:ascii="Times New Roman" w:eastAsia="LiberationSerif" w:hAnsi="Times New Roman"/>
          <w:sz w:val="24"/>
          <w:szCs w:val="24"/>
        </w:rPr>
        <w:t xml:space="preserve">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w:t>
      </w:r>
      <w:proofErr w:type="spellStart"/>
      <w:r w:rsidRPr="004A57A6">
        <w:rPr>
          <w:rFonts w:ascii="Times New Roman" w:eastAsia="LiberationSerif" w:hAnsi="Times New Roman"/>
          <w:sz w:val="24"/>
          <w:szCs w:val="24"/>
        </w:rPr>
        <w:t>Aptonia</w:t>
      </w:r>
      <w:proofErr w:type="spellEnd"/>
      <w:r w:rsidRPr="004A57A6">
        <w:rPr>
          <w:rFonts w:ascii="Times New Roman" w:eastAsia="LiberationSerif" w:hAnsi="Times New Roman"/>
          <w:sz w:val="24"/>
          <w:szCs w:val="24"/>
        </w:rPr>
        <w:t xml:space="preserve"> </w:t>
      </w:r>
      <w:proofErr w:type="spellStart"/>
      <w:r w:rsidRPr="004A57A6">
        <w:rPr>
          <w:rFonts w:ascii="Times New Roman" w:eastAsia="LiberationSerif" w:hAnsi="Times New Roman"/>
          <w:sz w:val="24"/>
          <w:szCs w:val="24"/>
        </w:rPr>
        <w:t>Hydra</w:t>
      </w:r>
      <w:proofErr w:type="spellEnd"/>
      <w:r w:rsidRPr="004A57A6">
        <w:rPr>
          <w:rFonts w:ascii="Times New Roman" w:eastAsia="LiberationSerif" w:hAnsi="Times New Roman"/>
          <w:sz w:val="24"/>
          <w:szCs w:val="24"/>
        </w:rPr>
        <w:t xml:space="preserve">  (integratore per la formulazione di bevanda ipotonica) 0,59±0,12 ml vs 0,22±0,30 ml p&lt;0,05), (Isostar (integratore per la formulazione di bevanda isotonica) 0,60±0,11 ml vs 0,12±0,22 ml p&lt;0,05).</w:t>
      </w:r>
    </w:p>
    <w:p w:rsidR="0092562A" w:rsidRPr="004A57A6" w:rsidRDefault="000E4851" w:rsidP="0092562A">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Nel gruppo 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xml:space="preserve"> si è riscontrato un utilizzo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di bevande commerciali quali (Gatorade/</w:t>
      </w:r>
      <w:proofErr w:type="spellStart"/>
      <w:r w:rsidRPr="004A57A6">
        <w:rPr>
          <w:rFonts w:ascii="Times New Roman" w:eastAsia="LiberationSerif" w:hAnsi="Times New Roman"/>
          <w:sz w:val="24"/>
          <w:szCs w:val="24"/>
        </w:rPr>
        <w:t>Powerade</w:t>
      </w:r>
      <w:proofErr w:type="spellEnd"/>
      <w:r w:rsidRPr="004A57A6">
        <w:rPr>
          <w:rFonts w:ascii="Times New Roman" w:eastAsia="LiberationSerif" w:hAnsi="Times New Roman"/>
          <w:sz w:val="24"/>
          <w:szCs w:val="24"/>
        </w:rPr>
        <w:t xml:space="preserve"> 0,52</w:t>
      </w:r>
      <w:r w:rsidR="002D6109">
        <w:rPr>
          <w:rFonts w:ascii="Times New Roman" w:eastAsia="LiberationSerif" w:hAnsi="Times New Roman"/>
          <w:sz w:val="24"/>
          <w:szCs w:val="24"/>
        </w:rPr>
        <w:t>±0,37 ml vs 0,11±0,18 ml p&lt;0,05</w:t>
      </w:r>
      <w:r w:rsidRPr="004A57A6">
        <w:rPr>
          <w:rFonts w:ascii="Times New Roman" w:eastAsia="LiberationSerif" w:hAnsi="Times New Roman"/>
          <w:sz w:val="24"/>
          <w:szCs w:val="24"/>
        </w:rPr>
        <w:t xml:space="preserve">) </w:t>
      </w:r>
      <w:r w:rsidR="0092562A" w:rsidRPr="004A57A6">
        <w:rPr>
          <w:rFonts w:ascii="Times New Roman" w:eastAsia="LiberationSerif" w:hAnsi="Times New Roman"/>
          <w:sz w:val="24"/>
          <w:szCs w:val="24"/>
        </w:rPr>
        <w:t>e bevande energetiche (</w:t>
      </w:r>
      <w:proofErr w:type="spellStart"/>
      <w:r w:rsidR="0092562A" w:rsidRPr="004A57A6">
        <w:rPr>
          <w:rFonts w:ascii="Times New Roman" w:eastAsia="LiberationSerif" w:hAnsi="Times New Roman"/>
          <w:sz w:val="24"/>
          <w:szCs w:val="24"/>
        </w:rPr>
        <w:t>Redbull</w:t>
      </w:r>
      <w:proofErr w:type="spellEnd"/>
      <w:r w:rsidR="0092562A" w:rsidRPr="004A57A6">
        <w:rPr>
          <w:rFonts w:ascii="Times New Roman" w:eastAsia="LiberationSerif" w:hAnsi="Times New Roman"/>
          <w:sz w:val="24"/>
          <w:szCs w:val="24"/>
        </w:rPr>
        <w:t>/Monster 0,26±0,17 ml vs 0 ml p&lt;0,</w:t>
      </w:r>
      <w:proofErr w:type="gramStart"/>
      <w:r w:rsidR="0092562A" w:rsidRPr="004A57A6">
        <w:rPr>
          <w:rFonts w:ascii="Times New Roman" w:eastAsia="LiberationSerif" w:hAnsi="Times New Roman"/>
          <w:sz w:val="24"/>
          <w:szCs w:val="24"/>
        </w:rPr>
        <w:t>05 )</w:t>
      </w:r>
      <w:proofErr w:type="gramEnd"/>
      <w:r w:rsidR="0092562A" w:rsidRPr="004A57A6">
        <w:rPr>
          <w:rFonts w:ascii="Times New Roman" w:eastAsia="LiberationSerif" w:hAnsi="Times New Roman"/>
          <w:sz w:val="24"/>
          <w:szCs w:val="24"/>
        </w:rPr>
        <w:t xml:space="preserve">. </w:t>
      </w:r>
    </w:p>
    <w:p w:rsidR="000E4851" w:rsidRDefault="000E4851" w:rsidP="000E4851">
      <w:pPr>
        <w:tabs>
          <w:tab w:val="left" w:pos="5408"/>
        </w:tabs>
        <w:spacing w:after="0" w:line="360" w:lineRule="auto"/>
        <w:jc w:val="both"/>
        <w:rPr>
          <w:rFonts w:ascii="Times New Roman" w:eastAsia="LiberationSerif" w:hAnsi="Times New Roman"/>
          <w:sz w:val="24"/>
          <w:szCs w:val="24"/>
        </w:rPr>
      </w:pPr>
    </w:p>
    <w:p w:rsidR="004C2DB7" w:rsidRDefault="004C2DB7" w:rsidP="00D50765">
      <w:pPr>
        <w:tabs>
          <w:tab w:val="left" w:pos="5408"/>
        </w:tabs>
        <w:spacing w:line="360" w:lineRule="auto"/>
        <w:jc w:val="both"/>
        <w:rPr>
          <w:rFonts w:ascii="Times New Roman" w:eastAsia="LiberationSerif" w:hAnsi="Times New Roman"/>
          <w:sz w:val="24"/>
          <w:szCs w:val="24"/>
        </w:rPr>
      </w:pPr>
    </w:p>
    <w:p w:rsidR="00593E19" w:rsidRDefault="00593E19" w:rsidP="00D50765">
      <w:pPr>
        <w:tabs>
          <w:tab w:val="left" w:pos="5408"/>
        </w:tabs>
        <w:spacing w:line="360" w:lineRule="auto"/>
        <w:jc w:val="both"/>
        <w:rPr>
          <w:rFonts w:ascii="Times New Roman" w:eastAsia="LiberationSerif" w:hAnsi="Times New Roman"/>
          <w:sz w:val="24"/>
          <w:szCs w:val="24"/>
        </w:rPr>
      </w:pPr>
    </w:p>
    <w:p w:rsidR="00964644" w:rsidRDefault="00964644" w:rsidP="00BD7B3A">
      <w:pPr>
        <w:spacing w:after="0" w:line="360" w:lineRule="auto"/>
        <w:jc w:val="both"/>
        <w:rPr>
          <w:rFonts w:ascii="Times New Roman" w:eastAsia="LiberationSerif" w:hAnsi="Times New Roman"/>
          <w:sz w:val="24"/>
          <w:szCs w:val="24"/>
        </w:rPr>
      </w:pPr>
    </w:p>
    <w:p w:rsidR="00964644" w:rsidRDefault="00964644" w:rsidP="00BD7B3A">
      <w:pPr>
        <w:spacing w:after="0" w:line="360" w:lineRule="auto"/>
        <w:jc w:val="both"/>
        <w:rPr>
          <w:rFonts w:ascii="Times New Roman" w:eastAsia="LiberationSerif" w:hAnsi="Times New Roman"/>
          <w:sz w:val="24"/>
          <w:szCs w:val="24"/>
        </w:rPr>
      </w:pPr>
    </w:p>
    <w:p w:rsidR="00EB100B" w:rsidRDefault="00EB100B" w:rsidP="00BD7B3A">
      <w:pPr>
        <w:spacing w:after="0" w:line="360" w:lineRule="auto"/>
        <w:jc w:val="both"/>
        <w:rPr>
          <w:rFonts w:ascii="Times New Roman" w:hAnsi="Times New Roman"/>
          <w:b/>
        </w:rPr>
      </w:pPr>
    </w:p>
    <w:p w:rsidR="00BD7B3A" w:rsidRDefault="00720463" w:rsidP="00BD7B3A">
      <w:pPr>
        <w:spacing w:after="0" w:line="360" w:lineRule="auto"/>
        <w:jc w:val="both"/>
        <w:rPr>
          <w:rFonts w:ascii="Times New Roman" w:hAnsi="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7696"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4"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ED908" id="AutoShape 16" o:spid="_x0000_s1026" type="#_x0000_t32" style="position:absolute;margin-left:.35pt;margin-top:14.45pt;width:63.7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ZepLUXwCAAD7BAAADgAA&#10;AAAAAAAAAAAAAAAuAgAAZHJzL2Uyb0RvYy54bWxQSwECLQAUAAYACAAAACEAw9J5ntkAAAAGAQAA&#10;DwAAAAAAAAAAAAAAAADWBAAAZHJzL2Rvd25yZXYueG1sUEsFBgAAAAAEAAQA8wAAANwFAAAAAA==&#10;" strokecolor="#1f4d78 [1604]">
                <v:shadow on="t"/>
              </v:shape>
            </w:pict>
          </mc:Fallback>
        </mc:AlternateContent>
      </w:r>
      <w:r w:rsidR="007C714B">
        <w:rPr>
          <w:rFonts w:ascii="Times New Roman" w:hAnsi="Times New Roman"/>
          <w:b/>
        </w:rPr>
        <w:t xml:space="preserve">Capitolo </w:t>
      </w:r>
      <w:bookmarkStart w:id="1" w:name="_GoBack"/>
      <w:bookmarkEnd w:id="1"/>
      <w:r w:rsidR="00BD7B3A">
        <w:rPr>
          <w:rFonts w:ascii="Times New Roman" w:hAnsi="Times New Roman"/>
          <w:b/>
        </w:rPr>
        <w:t>V</w:t>
      </w:r>
    </w:p>
    <w:p w:rsidR="00BD7B3A" w:rsidRDefault="00BD7B3A" w:rsidP="00D50765">
      <w:pPr>
        <w:tabs>
          <w:tab w:val="left" w:pos="5408"/>
        </w:tabs>
        <w:spacing w:line="360" w:lineRule="auto"/>
        <w:jc w:val="both"/>
        <w:rPr>
          <w:rFonts w:ascii="Times New Roman" w:eastAsia="LiberationSerif" w:hAnsi="Times New Roman" w:cs="Times New Roman"/>
          <w:b/>
          <w:sz w:val="24"/>
          <w:szCs w:val="24"/>
        </w:rPr>
      </w:pPr>
    </w:p>
    <w:p w:rsidR="00C23DA8" w:rsidRPr="00711EDE" w:rsidRDefault="00C07F91" w:rsidP="00D50765">
      <w:pPr>
        <w:tabs>
          <w:tab w:val="left" w:pos="5408"/>
        </w:tabs>
        <w:spacing w:line="360" w:lineRule="auto"/>
        <w:jc w:val="both"/>
        <w:rPr>
          <w:rFonts w:ascii="Times New Roman" w:eastAsia="LiberationSerif" w:hAnsi="Times New Roman" w:cs="Times New Roman"/>
          <w:b/>
          <w:sz w:val="24"/>
          <w:szCs w:val="24"/>
        </w:rPr>
      </w:pPr>
      <w:r>
        <w:rPr>
          <w:rFonts w:ascii="Times New Roman" w:eastAsia="LiberationSerif" w:hAnsi="Times New Roman" w:cs="Times New Roman"/>
          <w:b/>
          <w:sz w:val="24"/>
          <w:szCs w:val="24"/>
        </w:rPr>
        <w:t>Discussione</w:t>
      </w:r>
    </w:p>
    <w:p w:rsidR="0094166A" w:rsidRPr="00711EDE" w:rsidRDefault="0094166A"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Dato il crescente numero di partecipanti alle competizioni Master e gli evidenti effetti benefici dell’attività fisica la presente tesi ha inteso effettuare una valutazione dello stato di nutrizione in </w:t>
      </w:r>
      <w:r w:rsidRPr="002D6109">
        <w:rPr>
          <w:rFonts w:ascii="Times New Roman" w:eastAsia="LiberationSerif" w:hAnsi="Times New Roman" w:cs="Times New Roman"/>
          <w:sz w:val="24"/>
          <w:szCs w:val="24"/>
        </w:rPr>
        <w:t>nuotatori Master</w:t>
      </w:r>
      <w:r w:rsidR="002D6109" w:rsidRPr="002D6109">
        <w:rPr>
          <w:rFonts w:ascii="Times New Roman" w:eastAsia="LiberationSerif" w:hAnsi="Times New Roman" w:cs="Times New Roman"/>
          <w:sz w:val="24"/>
          <w:szCs w:val="24"/>
        </w:rPr>
        <w:t xml:space="preserve">. I </w:t>
      </w:r>
      <w:r w:rsidRPr="002D6109">
        <w:rPr>
          <w:rFonts w:ascii="Times New Roman" w:eastAsia="LiberationSerif" w:hAnsi="Times New Roman" w:cs="Times New Roman"/>
          <w:sz w:val="24"/>
          <w:szCs w:val="24"/>
        </w:rPr>
        <w:t>risultati ottenuti</w:t>
      </w:r>
      <w:r w:rsidRPr="00711EDE">
        <w:rPr>
          <w:rFonts w:ascii="Times New Roman" w:eastAsia="LiberationSerif" w:hAnsi="Times New Roman" w:cs="Times New Roman"/>
          <w:sz w:val="24"/>
          <w:szCs w:val="24"/>
        </w:rPr>
        <w:t xml:space="preserve"> sono successivamente stati confrontati con i dati relativi ai soggetti, di pari età rispetto al campione esaminato, che praticano attività amatoriale.</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L’ipotesi portante del presente studio va indicata nella comune consapevolezza che i progra</w:t>
      </w:r>
      <w:r w:rsidR="00AC19C5">
        <w:rPr>
          <w:rFonts w:ascii="Times New Roman" w:eastAsia="LiberationSerif" w:hAnsi="Times New Roman" w:cs="Times New Roman"/>
          <w:sz w:val="24"/>
          <w:szCs w:val="24"/>
        </w:rPr>
        <w:t>mmi di allenamento sostenuti dagli atleti</w:t>
      </w:r>
      <w:r w:rsidRPr="00711EDE">
        <w:rPr>
          <w:rFonts w:ascii="Times New Roman" w:eastAsia="LiberationSerif" w:hAnsi="Times New Roman" w:cs="Times New Roman"/>
          <w:sz w:val="24"/>
          <w:szCs w:val="24"/>
        </w:rPr>
        <w:t xml:space="preserve"> Master hanno una frequenza, intensità e durata sensibilmente differente da quelli sostenuti dai soggetti di pari età che praticano attività amatoriale, inducendo pertanto anche in soggetti di età avanzata modificazioni antropometriche, </w:t>
      </w:r>
      <w:proofErr w:type="spellStart"/>
      <w:r w:rsidRPr="00711EDE">
        <w:rPr>
          <w:rFonts w:ascii="Times New Roman" w:eastAsia="LiberationSerif" w:hAnsi="Times New Roman" w:cs="Times New Roman"/>
          <w:sz w:val="24"/>
          <w:szCs w:val="24"/>
        </w:rPr>
        <w:t>bioimpedenziometriche</w:t>
      </w:r>
      <w:proofErr w:type="spellEnd"/>
      <w:r w:rsidRPr="00711EDE">
        <w:rPr>
          <w:rFonts w:ascii="Times New Roman" w:eastAsia="LiberationSerif" w:hAnsi="Times New Roman" w:cs="Times New Roman"/>
          <w:sz w:val="24"/>
          <w:szCs w:val="24"/>
        </w:rPr>
        <w:t xml:space="preserve"> e di fitness differenti da quelle indotte in soggetti c</w:t>
      </w:r>
      <w:r w:rsidR="00AC19C5">
        <w:rPr>
          <w:rFonts w:ascii="Times New Roman" w:eastAsia="LiberationSerif" w:hAnsi="Times New Roman" w:cs="Times New Roman"/>
          <w:sz w:val="24"/>
          <w:szCs w:val="24"/>
        </w:rPr>
        <w:t xml:space="preserve">he praticano attività di bassa - </w:t>
      </w:r>
      <w:r w:rsidRPr="00711EDE">
        <w:rPr>
          <w:rFonts w:ascii="Times New Roman" w:eastAsia="LiberationSerif" w:hAnsi="Times New Roman" w:cs="Times New Roman"/>
          <w:sz w:val="24"/>
          <w:szCs w:val="24"/>
        </w:rPr>
        <w:t>media intensità.</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Dall’analisi bibliografica si evince che i benefici dell’attività sportiva sono legati agli adattamenti funzionali e metabolici all’esercizio fisico, tuttavia l’attività amatoriale</w:t>
      </w:r>
      <w:r w:rsidR="005B3DD7" w:rsidRPr="00711EDE">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e l’attività agonistica apportano modificazioni di entità diversa.</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A tal proposito una recente analisi </w:t>
      </w:r>
      <w:r w:rsidR="005B3DD7" w:rsidRPr="00711EDE">
        <w:rPr>
          <w:rFonts w:ascii="Times New Roman" w:eastAsia="LiberationSerif" w:hAnsi="Times New Roman" w:cs="Times New Roman"/>
          <w:sz w:val="24"/>
          <w:szCs w:val="24"/>
        </w:rPr>
        <w:t>dei dati dell</w:t>
      </w:r>
      <w:r w:rsidR="00907296">
        <w:rPr>
          <w:rFonts w:ascii="Times New Roman" w:eastAsia="LiberationSerif" w:hAnsi="Times New Roman" w:cs="Times New Roman"/>
          <w:sz w:val="24"/>
          <w:szCs w:val="24"/>
        </w:rPr>
        <w:t xml:space="preserve">o studio </w:t>
      </w:r>
      <w:proofErr w:type="spellStart"/>
      <w:r w:rsidR="00907296">
        <w:rPr>
          <w:rFonts w:ascii="Times New Roman" w:eastAsia="LiberationSerif" w:hAnsi="Times New Roman" w:cs="Times New Roman"/>
          <w:sz w:val="24"/>
          <w:szCs w:val="24"/>
        </w:rPr>
        <w:t>Framingham</w:t>
      </w:r>
      <w:proofErr w:type="spellEnd"/>
      <w:r w:rsidR="00907296">
        <w:rPr>
          <w:rFonts w:ascii="Times New Roman" w:eastAsia="LiberationSerif" w:hAnsi="Times New Roman" w:cs="Times New Roman"/>
          <w:sz w:val="24"/>
          <w:szCs w:val="24"/>
        </w:rPr>
        <w:t xml:space="preserve"> evidenzia l’</w:t>
      </w:r>
      <w:r w:rsidR="005B3DD7" w:rsidRPr="00711EDE">
        <w:rPr>
          <w:rFonts w:ascii="Times New Roman" w:eastAsia="LiberationSerif" w:hAnsi="Times New Roman" w:cs="Times New Roman"/>
          <w:sz w:val="24"/>
          <w:szCs w:val="24"/>
        </w:rPr>
        <w:t>esistenza di una relazione lineare tra riduzione del rischio relativo</w:t>
      </w:r>
      <w:r w:rsidR="00040562" w:rsidRPr="00711EDE">
        <w:rPr>
          <w:rFonts w:ascii="Times New Roman" w:eastAsia="LiberationSerif" w:hAnsi="Times New Roman" w:cs="Times New Roman"/>
          <w:sz w:val="24"/>
          <w:szCs w:val="24"/>
        </w:rPr>
        <w:t xml:space="preserve"> di mortalità per eventi cardiovascolari</w:t>
      </w:r>
      <w:r w:rsidR="005B3DD7" w:rsidRPr="00711EDE">
        <w:rPr>
          <w:rFonts w:ascii="Times New Roman" w:eastAsia="LiberationSerif" w:hAnsi="Times New Roman" w:cs="Times New Roman"/>
          <w:sz w:val="24"/>
          <w:szCs w:val="24"/>
        </w:rPr>
        <w:t xml:space="preserve"> ed intensità di esercizio fisico</w:t>
      </w:r>
      <w:r w:rsidR="002D6109">
        <w:rPr>
          <w:rFonts w:ascii="Times New Roman" w:eastAsia="LiberationSerif" w:hAnsi="Times New Roman" w:cs="Times New Roman"/>
          <w:sz w:val="24"/>
          <w:szCs w:val="24"/>
        </w:rPr>
        <w:t xml:space="preserve"> </w:t>
      </w:r>
      <w:r w:rsidR="00907296" w:rsidRPr="00907296">
        <w:rPr>
          <w:rFonts w:ascii="Times New Roman" w:eastAsia="LiberationSerif" w:hAnsi="Times New Roman" w:cs="Times New Roman"/>
          <w:sz w:val="24"/>
          <w:szCs w:val="24"/>
        </w:rPr>
        <w:t>[19]</w:t>
      </w:r>
      <w:r w:rsidR="005B3DD7" w:rsidRPr="00907296">
        <w:rPr>
          <w:rFonts w:ascii="Times New Roman" w:eastAsia="LiberationSerif" w:hAnsi="Times New Roman" w:cs="Times New Roman"/>
          <w:sz w:val="24"/>
          <w:szCs w:val="24"/>
        </w:rPr>
        <w:t>.</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L’analisi dei dati ottenuti nella ricerca è in conformità con quanto emerge dalla letteratura: i risultati mostrano differenze antropometriche e </w:t>
      </w:r>
      <w:proofErr w:type="spellStart"/>
      <w:r w:rsidRPr="00711EDE">
        <w:rPr>
          <w:rFonts w:ascii="Times New Roman" w:eastAsia="LiberationSerif" w:hAnsi="Times New Roman" w:cs="Times New Roman"/>
          <w:sz w:val="24"/>
          <w:szCs w:val="24"/>
        </w:rPr>
        <w:t>bioimpedenziometriche</w:t>
      </w:r>
      <w:proofErr w:type="spellEnd"/>
      <w:r w:rsidRPr="00711EDE">
        <w:rPr>
          <w:rFonts w:ascii="Times New Roman" w:eastAsia="LiberationSerif" w:hAnsi="Times New Roman" w:cs="Times New Roman"/>
          <w:sz w:val="24"/>
          <w:szCs w:val="24"/>
        </w:rPr>
        <w:t xml:space="preserve"> tra i due gruppi esaminati.</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valori medi delle variabili antropome</w:t>
      </w:r>
      <w:r w:rsidR="00AC19C5">
        <w:rPr>
          <w:rFonts w:ascii="Times New Roman" w:eastAsia="LiberationSerif" w:hAnsi="Times New Roman" w:cs="Times New Roman"/>
          <w:sz w:val="24"/>
          <w:szCs w:val="24"/>
        </w:rPr>
        <w:t>triche risultano superiori nel gruppo di amatori</w:t>
      </w:r>
      <w:r w:rsidRPr="00711EDE">
        <w:rPr>
          <w:rFonts w:ascii="Times New Roman" w:eastAsia="LiberationSerif" w:hAnsi="Times New Roman" w:cs="Times New Roman"/>
          <w:sz w:val="24"/>
          <w:szCs w:val="24"/>
        </w:rPr>
        <w:t>.</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Il BMI medio rientra solo per i</w:t>
      </w:r>
      <w:r w:rsidR="00AC19C5">
        <w:rPr>
          <w:rFonts w:ascii="Times New Roman" w:eastAsia="LiberationSerif" w:hAnsi="Times New Roman" w:cs="Times New Roman"/>
          <w:sz w:val="24"/>
          <w:szCs w:val="24"/>
        </w:rPr>
        <w:t xml:space="preserve">l </w:t>
      </w:r>
      <w:r w:rsidR="00925230">
        <w:rPr>
          <w:rFonts w:ascii="Times New Roman" w:eastAsia="LiberationSerif" w:hAnsi="Times New Roman" w:cs="Times New Roman"/>
          <w:sz w:val="24"/>
          <w:szCs w:val="24"/>
        </w:rPr>
        <w:t>gruppo</w:t>
      </w:r>
      <w:r w:rsidRPr="00711EDE">
        <w:rPr>
          <w:rFonts w:ascii="Times New Roman" w:eastAsia="LiberationSerif" w:hAnsi="Times New Roman" w:cs="Times New Roman"/>
          <w:sz w:val="24"/>
          <w:szCs w:val="24"/>
        </w:rPr>
        <w:t xml:space="preserve"> Master nel range di normopeso </w:t>
      </w:r>
      <w:r w:rsidR="00AC19C5">
        <w:rPr>
          <w:rFonts w:ascii="Times New Roman" w:eastAsia="LiberationSerif" w:hAnsi="Times New Roman" w:cs="Times New Roman"/>
          <w:sz w:val="24"/>
          <w:szCs w:val="24"/>
        </w:rPr>
        <w:t xml:space="preserve">mentre il gruppo di </w:t>
      </w:r>
      <w:r w:rsidR="00925230">
        <w:rPr>
          <w:rFonts w:ascii="Times New Roman" w:eastAsia="LiberationSerif" w:hAnsi="Times New Roman" w:cs="Times New Roman"/>
          <w:sz w:val="24"/>
          <w:szCs w:val="24"/>
        </w:rPr>
        <w:t>Amatori</w:t>
      </w:r>
      <w:r w:rsidR="00AC19C5">
        <w:rPr>
          <w:rFonts w:ascii="Times New Roman" w:eastAsia="LiberationSerif" w:hAnsi="Times New Roman" w:cs="Times New Roman"/>
          <w:sz w:val="24"/>
          <w:szCs w:val="24"/>
        </w:rPr>
        <w:t xml:space="preserve"> </w:t>
      </w:r>
      <w:r w:rsidR="00040562" w:rsidRPr="00711EDE">
        <w:rPr>
          <w:rFonts w:ascii="Times New Roman" w:eastAsia="LiberationSerif" w:hAnsi="Times New Roman" w:cs="Times New Roman"/>
          <w:sz w:val="24"/>
          <w:szCs w:val="24"/>
        </w:rPr>
        <w:t xml:space="preserve">presentano valori indicativi di </w:t>
      </w:r>
      <w:proofErr w:type="spellStart"/>
      <w:r w:rsidR="00040562" w:rsidRPr="00711EDE">
        <w:rPr>
          <w:rFonts w:ascii="Times New Roman" w:eastAsia="LiberationSerif" w:hAnsi="Times New Roman" w:cs="Times New Roman"/>
          <w:sz w:val="24"/>
          <w:szCs w:val="24"/>
        </w:rPr>
        <w:t>pre</w:t>
      </w:r>
      <w:proofErr w:type="spellEnd"/>
      <w:r w:rsidR="00040562" w:rsidRPr="00711EDE">
        <w:rPr>
          <w:rFonts w:ascii="Times New Roman" w:eastAsia="LiberationSerif" w:hAnsi="Times New Roman" w:cs="Times New Roman"/>
          <w:sz w:val="24"/>
          <w:szCs w:val="24"/>
        </w:rPr>
        <w:t xml:space="preserve">-obesità </w:t>
      </w:r>
      <w:r w:rsidRPr="00711EDE">
        <w:rPr>
          <w:rFonts w:ascii="Times New Roman" w:eastAsia="LiberationSerif" w:hAnsi="Times New Roman" w:cs="Times New Roman"/>
          <w:sz w:val="24"/>
          <w:szCs w:val="24"/>
        </w:rPr>
        <w:t>(WHO,1995).</w:t>
      </w:r>
    </w:p>
    <w:p w:rsidR="00266272"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Mediamente il valore </w:t>
      </w:r>
      <w:r w:rsidR="002D6109">
        <w:rPr>
          <w:rFonts w:ascii="Times New Roman" w:eastAsia="LiberationSerif" w:hAnsi="Times New Roman" w:cs="Times New Roman"/>
          <w:sz w:val="24"/>
          <w:szCs w:val="24"/>
        </w:rPr>
        <w:t xml:space="preserve">medio </w:t>
      </w:r>
      <w:r w:rsidRPr="00711EDE">
        <w:rPr>
          <w:rFonts w:ascii="Times New Roman" w:eastAsia="LiberationSerif" w:hAnsi="Times New Roman" w:cs="Times New Roman"/>
          <w:sz w:val="24"/>
          <w:szCs w:val="24"/>
        </w:rPr>
        <w:t xml:space="preserve">della circonferenza vita </w:t>
      </w:r>
      <w:r w:rsidR="00AC19C5">
        <w:rPr>
          <w:rFonts w:ascii="Times New Roman" w:eastAsia="LiberationSerif" w:hAnsi="Times New Roman" w:cs="Times New Roman"/>
          <w:sz w:val="24"/>
          <w:szCs w:val="24"/>
        </w:rPr>
        <w:t>nel</w:t>
      </w:r>
      <w:r w:rsidRPr="00711EDE">
        <w:rPr>
          <w:rFonts w:ascii="Times New Roman" w:eastAsia="LiberationSerif" w:hAnsi="Times New Roman" w:cs="Times New Roman"/>
          <w:sz w:val="24"/>
          <w:szCs w:val="24"/>
        </w:rPr>
        <w:t xml:space="preserve"> </w:t>
      </w:r>
      <w:r w:rsidR="00AC19C5">
        <w:rPr>
          <w:rFonts w:ascii="Times New Roman" w:eastAsia="LiberationSerif" w:hAnsi="Times New Roman" w:cs="Times New Roman"/>
          <w:sz w:val="24"/>
          <w:szCs w:val="24"/>
        </w:rPr>
        <w:t xml:space="preserve">gruppo </w:t>
      </w:r>
      <w:r w:rsidR="00925230">
        <w:rPr>
          <w:rFonts w:ascii="Times New Roman" w:eastAsia="LiberationSerif" w:hAnsi="Times New Roman" w:cs="Times New Roman"/>
          <w:sz w:val="24"/>
          <w:szCs w:val="24"/>
        </w:rPr>
        <w:t>Amatori</w:t>
      </w:r>
      <w:r w:rsidR="00AC19C5">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supera il </w:t>
      </w:r>
      <w:proofErr w:type="spellStart"/>
      <w:r w:rsidRPr="00711EDE">
        <w:rPr>
          <w:rFonts w:ascii="Times New Roman" w:eastAsia="LiberationSerif" w:hAnsi="Times New Roman" w:cs="Times New Roman"/>
          <w:sz w:val="24"/>
          <w:szCs w:val="24"/>
        </w:rPr>
        <w:t>cut</w:t>
      </w:r>
      <w:proofErr w:type="spellEnd"/>
      <w:r w:rsidRPr="00711EDE">
        <w:rPr>
          <w:rFonts w:ascii="Times New Roman" w:eastAsia="LiberationSerif" w:hAnsi="Times New Roman" w:cs="Times New Roman"/>
          <w:sz w:val="24"/>
          <w:szCs w:val="24"/>
        </w:rPr>
        <w:t>-off (102</w:t>
      </w:r>
      <w:r w:rsidR="002D6109">
        <w:rPr>
          <w:rFonts w:ascii="Times New Roman" w:eastAsia="LiberationSerif" w:hAnsi="Times New Roman" w:cs="Times New Roman"/>
          <w:sz w:val="24"/>
          <w:szCs w:val="24"/>
        </w:rPr>
        <w:t xml:space="preserve"> cm</w:t>
      </w:r>
      <w:r w:rsidRPr="00711EDE">
        <w:rPr>
          <w:rFonts w:ascii="Times New Roman" w:eastAsia="LiberationSerif" w:hAnsi="Times New Roman" w:cs="Times New Roman"/>
          <w:sz w:val="24"/>
          <w:szCs w:val="24"/>
        </w:rPr>
        <w:t>)</w:t>
      </w:r>
      <w:r w:rsidR="00266272" w:rsidRPr="00711EDE">
        <w:rPr>
          <w:rFonts w:ascii="Times New Roman" w:eastAsia="LiberationSerif" w:hAnsi="Times New Roman" w:cs="Times New Roman"/>
          <w:sz w:val="24"/>
          <w:szCs w:val="24"/>
        </w:rPr>
        <w:t xml:space="preserve"> mentre quello del rapporto vita-fianchi rimane per entrambi i</w:t>
      </w:r>
      <w:r w:rsidR="002D6109">
        <w:rPr>
          <w:rFonts w:ascii="Times New Roman" w:eastAsia="LiberationSerif" w:hAnsi="Times New Roman" w:cs="Times New Roman"/>
          <w:sz w:val="24"/>
          <w:szCs w:val="24"/>
        </w:rPr>
        <w:t xml:space="preserve"> gruppi al di sotto del </w:t>
      </w:r>
      <w:proofErr w:type="spellStart"/>
      <w:r w:rsidR="002D6109">
        <w:rPr>
          <w:rFonts w:ascii="Times New Roman" w:eastAsia="LiberationSerif" w:hAnsi="Times New Roman" w:cs="Times New Roman"/>
          <w:sz w:val="24"/>
          <w:szCs w:val="24"/>
        </w:rPr>
        <w:t>cut</w:t>
      </w:r>
      <w:proofErr w:type="spellEnd"/>
      <w:r w:rsidR="002D6109">
        <w:rPr>
          <w:rFonts w:ascii="Times New Roman" w:eastAsia="LiberationSerif" w:hAnsi="Times New Roman" w:cs="Times New Roman"/>
          <w:sz w:val="24"/>
          <w:szCs w:val="24"/>
        </w:rPr>
        <w:t>-off</w:t>
      </w:r>
      <w:r w:rsidR="00266272" w:rsidRPr="00711EDE">
        <w:rPr>
          <w:rFonts w:ascii="Times New Roman" w:eastAsia="LiberationSerif" w:hAnsi="Times New Roman" w:cs="Times New Roman"/>
          <w:sz w:val="24"/>
          <w:szCs w:val="24"/>
        </w:rPr>
        <w:t>.</w:t>
      </w:r>
    </w:p>
    <w:p w:rsidR="00925230" w:rsidRDefault="00266272" w:rsidP="00925230">
      <w:pPr>
        <w:spacing w:after="0" w:line="360" w:lineRule="auto"/>
        <w:rPr>
          <w:rFonts w:ascii="Times New Roman" w:hAnsi="Times New Roman" w:cs="Times New Roman"/>
        </w:rPr>
      </w:pPr>
      <w:r w:rsidRPr="00711EDE">
        <w:rPr>
          <w:rFonts w:ascii="Times New Roman" w:eastAsia="LiberationSerif" w:hAnsi="Times New Roman" w:cs="Times New Roman"/>
          <w:sz w:val="24"/>
          <w:szCs w:val="24"/>
        </w:rPr>
        <w:t>I risultati così riscontrati trovano conforto in molteplici riferimenti bibliografici internazionali tra cui compare lo studio condotto da Walsh et.</w:t>
      </w:r>
      <w:r w:rsidR="00964644">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al in cui si </w:t>
      </w:r>
      <w:r w:rsidRPr="00711EDE">
        <w:rPr>
          <w:rFonts w:ascii="Times New Roman" w:eastAsia="LiberationSerif" w:hAnsi="Times New Roman" w:cs="Times New Roman"/>
          <w:sz w:val="24"/>
          <w:szCs w:val="24"/>
        </w:rPr>
        <w:lastRenderedPageBreak/>
        <w:t xml:space="preserve">evidenzia una inferiore prevalenza di obesità </w:t>
      </w:r>
      <w:r w:rsidR="00AC19C5">
        <w:rPr>
          <w:rFonts w:ascii="Times New Roman" w:eastAsia="LiberationSerif" w:hAnsi="Times New Roman" w:cs="Times New Roman"/>
          <w:sz w:val="24"/>
          <w:szCs w:val="24"/>
        </w:rPr>
        <w:t>nei</w:t>
      </w:r>
      <w:r w:rsidRPr="00711EDE">
        <w:rPr>
          <w:rFonts w:ascii="Times New Roman" w:eastAsia="LiberationSerif" w:hAnsi="Times New Roman" w:cs="Times New Roman"/>
          <w:sz w:val="24"/>
          <w:szCs w:val="24"/>
        </w:rPr>
        <w:t xml:space="preserve"> nuotatori Master partecipanti ai campionati mondiali di </w:t>
      </w:r>
      <w:r w:rsidRPr="00925230">
        <w:rPr>
          <w:rFonts w:ascii="Times New Roman" w:eastAsia="LiberationSerif" w:hAnsi="Times New Roman" w:cs="Times New Roman"/>
          <w:sz w:val="24"/>
          <w:szCs w:val="24"/>
        </w:rPr>
        <w:t>nuoto</w:t>
      </w:r>
      <w:r w:rsidR="002D6109" w:rsidRPr="00925230">
        <w:rPr>
          <w:rFonts w:ascii="Times New Roman" w:eastAsia="LiberationSerif" w:hAnsi="Times New Roman" w:cs="Times New Roman"/>
          <w:sz w:val="24"/>
          <w:szCs w:val="24"/>
        </w:rPr>
        <w:t xml:space="preserve"> </w:t>
      </w:r>
      <w:r w:rsidR="00925230">
        <w:rPr>
          <w:rFonts w:ascii="Times New Roman" w:eastAsia="LiberationSerif" w:hAnsi="Times New Roman" w:cs="Times New Roman"/>
          <w:sz w:val="24"/>
          <w:szCs w:val="24"/>
        </w:rPr>
        <w:t xml:space="preserve">rispetto </w:t>
      </w:r>
      <w:r w:rsidR="00925230" w:rsidRPr="00925230">
        <w:rPr>
          <w:rFonts w:ascii="Times New Roman" w:hAnsi="Times New Roman" w:cs="Times New Roman"/>
        </w:rPr>
        <w:t>alla comunità</w:t>
      </w:r>
      <w:r w:rsidR="00925230" w:rsidRPr="00340A03">
        <w:rPr>
          <w:rFonts w:ascii="Times New Roman" w:hAnsi="Times New Roman" w:cs="Times New Roman"/>
        </w:rPr>
        <w:t xml:space="preserve"> generale adatta</w:t>
      </w:r>
      <w:r w:rsidR="00925230">
        <w:rPr>
          <w:rFonts w:ascii="Times New Roman" w:hAnsi="Times New Roman" w:cs="Times New Roman"/>
        </w:rPr>
        <w:t>ta</w:t>
      </w:r>
      <w:r w:rsidR="00925230" w:rsidRPr="00340A03">
        <w:rPr>
          <w:rFonts w:ascii="Times New Roman" w:hAnsi="Times New Roman" w:cs="Times New Roman"/>
        </w:rPr>
        <w:t xml:space="preserve"> all'età, molto meno fisicamente attive. </w:t>
      </w:r>
    </w:p>
    <w:p w:rsidR="005B3DD7" w:rsidRPr="00925230" w:rsidRDefault="00AC19C5" w:rsidP="00C164D4">
      <w:pPr>
        <w:spacing w:after="0" w:line="360" w:lineRule="auto"/>
        <w:rPr>
          <w:rFonts w:ascii="Times New Roman" w:hAnsi="Times New Roman" w:cs="Times New Roman"/>
        </w:rPr>
      </w:pPr>
      <w:r>
        <w:rPr>
          <w:rFonts w:ascii="Times New Roman" w:eastAsia="LiberationSerif" w:hAnsi="Times New Roman" w:cs="Times New Roman"/>
          <w:sz w:val="24"/>
          <w:szCs w:val="24"/>
        </w:rPr>
        <w:t>I nuotatori M</w:t>
      </w:r>
      <w:r w:rsidR="004E2D13" w:rsidRPr="00711EDE">
        <w:rPr>
          <w:rFonts w:ascii="Times New Roman" w:eastAsia="LiberationSerif" w:hAnsi="Times New Roman" w:cs="Times New Roman"/>
          <w:sz w:val="24"/>
          <w:szCs w:val="24"/>
        </w:rPr>
        <w:t>aster inoltre, regi</w:t>
      </w:r>
      <w:r w:rsidR="00DE0675" w:rsidRPr="00711EDE">
        <w:rPr>
          <w:rFonts w:ascii="Times New Roman" w:eastAsia="LiberationSerif" w:hAnsi="Times New Roman" w:cs="Times New Roman"/>
          <w:sz w:val="24"/>
          <w:szCs w:val="24"/>
        </w:rPr>
        <w:t>strano valori di massa magra più</w:t>
      </w:r>
      <w:r w:rsidR="004E2D13" w:rsidRPr="00711EDE">
        <w:rPr>
          <w:rFonts w:ascii="Times New Roman" w:eastAsia="LiberationSerif" w:hAnsi="Times New Roman" w:cs="Times New Roman"/>
          <w:sz w:val="24"/>
          <w:szCs w:val="24"/>
        </w:rPr>
        <w:t xml:space="preserve"> elevati e presentano valori inferiori di massa grassa rispetto </w:t>
      </w:r>
      <w:r>
        <w:rPr>
          <w:rFonts w:ascii="Times New Roman" w:eastAsia="LiberationSerif" w:hAnsi="Times New Roman" w:cs="Times New Roman"/>
          <w:sz w:val="24"/>
          <w:szCs w:val="24"/>
        </w:rPr>
        <w:t xml:space="preserve">ai nuotatori </w:t>
      </w:r>
      <w:r w:rsidR="00C164D4">
        <w:rPr>
          <w:rFonts w:ascii="Times New Roman" w:eastAsia="LiberationSerif" w:hAnsi="Times New Roman" w:cs="Times New Roman"/>
          <w:sz w:val="24"/>
          <w:szCs w:val="24"/>
        </w:rPr>
        <w:t>Amatori</w:t>
      </w:r>
      <w:r>
        <w:rPr>
          <w:rFonts w:ascii="Times New Roman" w:eastAsia="LiberationSerif" w:hAnsi="Times New Roman" w:cs="Times New Roman"/>
          <w:sz w:val="24"/>
          <w:szCs w:val="24"/>
        </w:rPr>
        <w:t>.</w:t>
      </w:r>
      <w:r w:rsidR="005B3DD7" w:rsidRPr="00711EDE">
        <w:rPr>
          <w:rFonts w:ascii="Times New Roman" w:eastAsia="LiberationSerif" w:hAnsi="Times New Roman" w:cs="Times New Roman"/>
          <w:sz w:val="24"/>
          <w:szCs w:val="24"/>
        </w:rPr>
        <w:t xml:space="preserve"> </w:t>
      </w:r>
    </w:p>
    <w:p w:rsidR="004E2D13" w:rsidRPr="00711EDE" w:rsidRDefault="004E2D13"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gruppi</w:t>
      </w:r>
      <w:r w:rsidR="00AC19C5">
        <w:rPr>
          <w:rFonts w:ascii="Times New Roman" w:eastAsia="LiberationSerif" w:hAnsi="Times New Roman" w:cs="Times New Roman"/>
          <w:sz w:val="24"/>
          <w:szCs w:val="24"/>
        </w:rPr>
        <w:t xml:space="preserve"> di </w:t>
      </w:r>
      <w:r w:rsidRPr="00711EDE">
        <w:rPr>
          <w:rFonts w:ascii="Times New Roman" w:eastAsia="LiberationSerif" w:hAnsi="Times New Roman" w:cs="Times New Roman"/>
          <w:sz w:val="24"/>
          <w:szCs w:val="24"/>
        </w:rPr>
        <w:t xml:space="preserve">Master e </w:t>
      </w:r>
      <w:r w:rsidR="003E2C23">
        <w:rPr>
          <w:rFonts w:ascii="Times New Roman" w:eastAsia="LiberationSerif" w:hAnsi="Times New Roman" w:cs="Times New Roman"/>
          <w:sz w:val="24"/>
          <w:szCs w:val="24"/>
        </w:rPr>
        <w:t>Amatori</w:t>
      </w:r>
      <w:r w:rsidRPr="00711EDE">
        <w:rPr>
          <w:rFonts w:ascii="Times New Roman" w:eastAsia="LiberationSerif" w:hAnsi="Times New Roman" w:cs="Times New Roman"/>
          <w:sz w:val="24"/>
          <w:szCs w:val="24"/>
        </w:rPr>
        <w:t xml:space="preserve"> presentano rispettivamente valori ottimali e moderati di percentuale di massa grassa se confrontati con le tabelle di riferimento per la % </w:t>
      </w:r>
      <w:proofErr w:type="spellStart"/>
      <w:r w:rsidRPr="00711EDE">
        <w:rPr>
          <w:rFonts w:ascii="Times New Roman" w:eastAsia="LiberationSerif" w:hAnsi="Times New Roman" w:cs="Times New Roman"/>
          <w:sz w:val="24"/>
          <w:szCs w:val="24"/>
        </w:rPr>
        <w:t>Fat</w:t>
      </w:r>
      <w:proofErr w:type="spellEnd"/>
      <w:r w:rsidRPr="00711EDE">
        <w:rPr>
          <w:rFonts w:ascii="Times New Roman" w:eastAsia="LiberationSerif" w:hAnsi="Times New Roman" w:cs="Times New Roman"/>
          <w:sz w:val="24"/>
          <w:szCs w:val="24"/>
        </w:rPr>
        <w:t xml:space="preserve"> Mass di </w:t>
      </w:r>
      <w:proofErr w:type="spellStart"/>
      <w:r w:rsidRPr="00711EDE">
        <w:rPr>
          <w:rFonts w:ascii="Times New Roman" w:eastAsia="LiberationSerif" w:hAnsi="Times New Roman" w:cs="Times New Roman"/>
          <w:sz w:val="24"/>
          <w:szCs w:val="24"/>
        </w:rPr>
        <w:t>Jebb</w:t>
      </w:r>
      <w:proofErr w:type="spellEnd"/>
      <w:r w:rsidRPr="00711EDE">
        <w:rPr>
          <w:rFonts w:ascii="Times New Roman" w:eastAsia="LiberationSerif" w:hAnsi="Times New Roman" w:cs="Times New Roman"/>
          <w:sz w:val="24"/>
          <w:szCs w:val="24"/>
        </w:rPr>
        <w:t xml:space="preserve"> &amp; McCarthy (2004, 2006) e di De Lorenzo &amp; </w:t>
      </w:r>
      <w:proofErr w:type="spellStart"/>
      <w:r w:rsidRPr="00711EDE">
        <w:rPr>
          <w:rFonts w:ascii="Times New Roman" w:eastAsia="LiberationSerif" w:hAnsi="Times New Roman" w:cs="Times New Roman"/>
          <w:sz w:val="24"/>
          <w:szCs w:val="24"/>
        </w:rPr>
        <w:t>Deurenberg</w:t>
      </w:r>
      <w:proofErr w:type="spellEnd"/>
      <w:r w:rsidRPr="00711EDE">
        <w:rPr>
          <w:rFonts w:ascii="Times New Roman" w:eastAsia="LiberationSerif" w:hAnsi="Times New Roman" w:cs="Times New Roman"/>
          <w:sz w:val="24"/>
          <w:szCs w:val="24"/>
        </w:rPr>
        <w:t xml:space="preserve"> (2001). Il contenuto di acqua corporea totale</w:t>
      </w:r>
      <w:r w:rsidR="003E2C23">
        <w:rPr>
          <w:rFonts w:ascii="Times New Roman" w:eastAsia="LiberationSerif" w:hAnsi="Times New Roman" w:cs="Times New Roman"/>
          <w:sz w:val="24"/>
          <w:szCs w:val="24"/>
        </w:rPr>
        <w:t xml:space="preserve"> (TBW)</w:t>
      </w:r>
      <w:r w:rsidRPr="00711EDE">
        <w:rPr>
          <w:rFonts w:ascii="Times New Roman" w:eastAsia="LiberationSerif" w:hAnsi="Times New Roman" w:cs="Times New Roman"/>
          <w:sz w:val="24"/>
          <w:szCs w:val="24"/>
        </w:rPr>
        <w:t xml:space="preserve"> in % peso è inferiore </w:t>
      </w:r>
      <w:r w:rsidR="00AC19C5">
        <w:rPr>
          <w:rFonts w:ascii="Times New Roman" w:eastAsia="LiberationSerif" w:hAnsi="Times New Roman" w:cs="Times New Roman"/>
          <w:sz w:val="24"/>
          <w:szCs w:val="24"/>
        </w:rPr>
        <w:t>nel gruppo</w:t>
      </w:r>
      <w:r w:rsidRPr="00711EDE">
        <w:rPr>
          <w:rFonts w:ascii="Times New Roman" w:eastAsia="LiberationSerif" w:hAnsi="Times New Roman" w:cs="Times New Roman"/>
          <w:sz w:val="24"/>
          <w:szCs w:val="24"/>
        </w:rPr>
        <w:t xml:space="preserve"> Master</w:t>
      </w:r>
      <w:r w:rsidR="002D6109">
        <w:rPr>
          <w:rFonts w:ascii="Times New Roman" w:eastAsia="LiberationSerif" w:hAnsi="Times New Roman" w:cs="Times New Roman"/>
          <w:sz w:val="24"/>
          <w:szCs w:val="24"/>
        </w:rPr>
        <w:t>,</w:t>
      </w:r>
      <w:r w:rsidRPr="00711EDE">
        <w:rPr>
          <w:rFonts w:ascii="Times New Roman" w:eastAsia="LiberationSerif" w:hAnsi="Times New Roman" w:cs="Times New Roman"/>
          <w:sz w:val="24"/>
          <w:szCs w:val="24"/>
        </w:rPr>
        <w:t xml:space="preserve"> ma questi ultimi mostrano valori superiori agli Amatori di massa muscolare. Questa evidenza è in antitesi con lo studio di </w:t>
      </w:r>
      <w:r w:rsidR="006C542E" w:rsidRPr="00711EDE">
        <w:rPr>
          <w:rFonts w:ascii="Times New Roman" w:eastAsia="LiberationSerif" w:hAnsi="Times New Roman" w:cs="Times New Roman"/>
          <w:sz w:val="24"/>
          <w:szCs w:val="24"/>
        </w:rPr>
        <w:t xml:space="preserve">Smith D e </w:t>
      </w:r>
      <w:proofErr w:type="spellStart"/>
      <w:r w:rsidR="006C542E" w:rsidRPr="00711EDE">
        <w:rPr>
          <w:rFonts w:ascii="Times New Roman" w:eastAsia="LiberationSerif" w:hAnsi="Times New Roman" w:cs="Times New Roman"/>
          <w:sz w:val="24"/>
          <w:szCs w:val="24"/>
        </w:rPr>
        <w:t>coll</w:t>
      </w:r>
      <w:proofErr w:type="spellEnd"/>
      <w:r w:rsidR="006C542E" w:rsidRPr="00711EDE">
        <w:rPr>
          <w:rFonts w:ascii="Times New Roman" w:eastAsia="LiberationSerif" w:hAnsi="Times New Roman" w:cs="Times New Roman"/>
          <w:sz w:val="24"/>
          <w:szCs w:val="24"/>
        </w:rPr>
        <w:t xml:space="preserve">. </w:t>
      </w:r>
      <w:r w:rsidR="0094166A" w:rsidRPr="00711EDE">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n cui si </w:t>
      </w:r>
      <w:r w:rsidR="002D6109">
        <w:rPr>
          <w:rFonts w:ascii="Times New Roman" w:eastAsia="LiberationSerif" w:hAnsi="Times New Roman" w:cs="Times New Roman"/>
          <w:sz w:val="24"/>
          <w:szCs w:val="24"/>
        </w:rPr>
        <w:t>osserva</w:t>
      </w:r>
      <w:r w:rsidR="006C542E" w:rsidRPr="00711EDE">
        <w:rPr>
          <w:rFonts w:ascii="Times New Roman" w:eastAsia="LiberationSerif" w:hAnsi="Times New Roman" w:cs="Times New Roman"/>
          <w:sz w:val="24"/>
          <w:szCs w:val="24"/>
        </w:rPr>
        <w:t xml:space="preserve"> come il contenuto di acqua corporea totale</w:t>
      </w:r>
      <w:r w:rsidR="002D6109">
        <w:rPr>
          <w:rFonts w:ascii="Times New Roman" w:eastAsia="LiberationSerif" w:hAnsi="Times New Roman" w:cs="Times New Roman"/>
          <w:sz w:val="24"/>
          <w:szCs w:val="24"/>
        </w:rPr>
        <w:t>,</w:t>
      </w:r>
      <w:r w:rsidR="006C542E" w:rsidRPr="00711EDE">
        <w:rPr>
          <w:rFonts w:ascii="Times New Roman" w:eastAsia="LiberationSerif" w:hAnsi="Times New Roman" w:cs="Times New Roman"/>
          <w:sz w:val="24"/>
          <w:szCs w:val="24"/>
        </w:rPr>
        <w:t xml:space="preserve"> calcolato con </w:t>
      </w:r>
      <w:r w:rsidR="003E2C23">
        <w:rPr>
          <w:rFonts w:ascii="Times New Roman" w:eastAsia="LiberationSerif" w:hAnsi="Times New Roman" w:cs="Times New Roman"/>
          <w:sz w:val="24"/>
          <w:szCs w:val="24"/>
        </w:rPr>
        <w:t>diversi</w:t>
      </w:r>
      <w:r w:rsidR="006C542E" w:rsidRPr="00711EDE">
        <w:rPr>
          <w:rFonts w:ascii="Times New Roman" w:eastAsia="LiberationSerif" w:hAnsi="Times New Roman" w:cs="Times New Roman"/>
          <w:sz w:val="24"/>
          <w:szCs w:val="24"/>
        </w:rPr>
        <w:t xml:space="preserve"> metodi, correla strettamente con le misurazioni </w:t>
      </w:r>
      <w:proofErr w:type="spellStart"/>
      <w:r w:rsidR="006C542E" w:rsidRPr="00711EDE">
        <w:rPr>
          <w:rFonts w:ascii="Times New Roman" w:eastAsia="LiberationSerif" w:hAnsi="Times New Roman" w:cs="Times New Roman"/>
          <w:sz w:val="24"/>
          <w:szCs w:val="24"/>
        </w:rPr>
        <w:t>plicometriche</w:t>
      </w:r>
      <w:proofErr w:type="spellEnd"/>
      <w:r w:rsidR="002D6109">
        <w:rPr>
          <w:rFonts w:ascii="Times New Roman" w:eastAsia="LiberationSerif" w:hAnsi="Times New Roman" w:cs="Times New Roman"/>
          <w:sz w:val="24"/>
          <w:szCs w:val="24"/>
        </w:rPr>
        <w:t xml:space="preserve">. Gli autori </w:t>
      </w:r>
      <w:r w:rsidR="006C542E" w:rsidRPr="00711EDE">
        <w:rPr>
          <w:rFonts w:ascii="Times New Roman" w:eastAsia="LiberationSerif" w:hAnsi="Times New Roman" w:cs="Times New Roman"/>
          <w:sz w:val="24"/>
          <w:szCs w:val="24"/>
        </w:rPr>
        <w:t xml:space="preserve">giustificano questo dato con il fatto che il tessuto adiposo è privo di liquidi, per cui i soggetti in cui il valore di acqua corporea totale risultava più basso presentavano una minore massa magra e quindi uno spessore </w:t>
      </w:r>
      <w:proofErr w:type="spellStart"/>
      <w:r w:rsidR="006C542E" w:rsidRPr="00711EDE">
        <w:rPr>
          <w:rFonts w:ascii="Times New Roman" w:eastAsia="LiberationSerif" w:hAnsi="Times New Roman" w:cs="Times New Roman"/>
          <w:sz w:val="24"/>
          <w:szCs w:val="24"/>
        </w:rPr>
        <w:t>plicometrico</w:t>
      </w:r>
      <w:proofErr w:type="spellEnd"/>
      <w:r w:rsidR="006C542E" w:rsidRPr="00711EDE">
        <w:rPr>
          <w:rFonts w:ascii="Times New Roman" w:eastAsia="LiberationSerif" w:hAnsi="Times New Roman" w:cs="Times New Roman"/>
          <w:sz w:val="24"/>
          <w:szCs w:val="24"/>
        </w:rPr>
        <w:t xml:space="preserve"> maggiore [54].</w:t>
      </w:r>
    </w:p>
    <w:p w:rsidR="006C542E" w:rsidRPr="00711EDE" w:rsidRDefault="002D6109" w:rsidP="00C07F91">
      <w:pPr>
        <w:tabs>
          <w:tab w:val="left" w:pos="5408"/>
        </w:tabs>
        <w:spacing w:after="0"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 due gruppi mostrano un diverso metabolismo b</w:t>
      </w:r>
      <w:r w:rsidR="00AC19C5">
        <w:rPr>
          <w:rFonts w:ascii="Times New Roman" w:eastAsia="LiberationSerif" w:hAnsi="Times New Roman" w:cs="Times New Roman"/>
          <w:sz w:val="24"/>
          <w:szCs w:val="24"/>
        </w:rPr>
        <w:t>asale</w:t>
      </w:r>
      <w:r>
        <w:rPr>
          <w:rFonts w:ascii="Times New Roman" w:eastAsia="LiberationSerif" w:hAnsi="Times New Roman" w:cs="Times New Roman"/>
          <w:sz w:val="24"/>
          <w:szCs w:val="24"/>
        </w:rPr>
        <w:t>,</w:t>
      </w:r>
      <w:r w:rsidR="00AC19C5">
        <w:rPr>
          <w:rFonts w:ascii="Times New Roman" w:eastAsia="LiberationSerif" w:hAnsi="Times New Roman" w:cs="Times New Roman"/>
          <w:sz w:val="24"/>
          <w:szCs w:val="24"/>
        </w:rPr>
        <w:t xml:space="preserve"> che risulta superiore </w:t>
      </w:r>
      <w:r w:rsidR="003E2C23">
        <w:rPr>
          <w:rFonts w:ascii="Times New Roman" w:eastAsia="LiberationSerif" w:hAnsi="Times New Roman" w:cs="Times New Roman"/>
          <w:sz w:val="24"/>
          <w:szCs w:val="24"/>
        </w:rPr>
        <w:t>nel</w:t>
      </w:r>
      <w:r w:rsidR="00AC19C5">
        <w:rPr>
          <w:rFonts w:ascii="Times New Roman" w:eastAsia="LiberationSerif" w:hAnsi="Times New Roman" w:cs="Times New Roman"/>
          <w:sz w:val="24"/>
          <w:szCs w:val="24"/>
        </w:rPr>
        <w:t xml:space="preserve"> </w:t>
      </w:r>
      <w:r w:rsidR="003E2C23">
        <w:rPr>
          <w:rFonts w:ascii="Times New Roman" w:eastAsia="LiberationSerif" w:hAnsi="Times New Roman" w:cs="Times New Roman"/>
          <w:sz w:val="24"/>
          <w:szCs w:val="24"/>
        </w:rPr>
        <w:t>gruppo</w:t>
      </w:r>
      <w:r w:rsidR="006C542E" w:rsidRPr="00711EDE">
        <w:rPr>
          <w:rFonts w:ascii="Times New Roman" w:eastAsia="LiberationSerif" w:hAnsi="Times New Roman" w:cs="Times New Roman"/>
          <w:sz w:val="24"/>
          <w:szCs w:val="24"/>
        </w:rPr>
        <w:t xml:space="preserve"> Master come conseguenza di una maggiore percentuale di massa magra </w:t>
      </w:r>
      <w:r w:rsidR="00665297">
        <w:rPr>
          <w:rFonts w:ascii="Times New Roman" w:eastAsia="LiberationSerif" w:hAnsi="Times New Roman" w:cs="Times New Roman"/>
          <w:sz w:val="24"/>
          <w:szCs w:val="24"/>
        </w:rPr>
        <w:t xml:space="preserve">(FFM) </w:t>
      </w:r>
      <w:r w:rsidR="006C542E" w:rsidRPr="00711EDE">
        <w:rPr>
          <w:rFonts w:ascii="Times New Roman" w:eastAsia="LiberationSerif" w:hAnsi="Times New Roman" w:cs="Times New Roman"/>
          <w:sz w:val="24"/>
          <w:szCs w:val="24"/>
        </w:rPr>
        <w:t xml:space="preserve">indotta dal fattore intensità di allenamento (Ferraro R et al., 1992; </w:t>
      </w:r>
      <w:proofErr w:type="spellStart"/>
      <w:r w:rsidR="006C542E" w:rsidRPr="00711EDE">
        <w:rPr>
          <w:rFonts w:ascii="Times New Roman" w:eastAsia="LiberationSerif" w:hAnsi="Times New Roman" w:cs="Times New Roman"/>
          <w:sz w:val="24"/>
          <w:szCs w:val="24"/>
        </w:rPr>
        <w:t>Bielinski</w:t>
      </w:r>
      <w:proofErr w:type="spellEnd"/>
      <w:r w:rsidR="006C542E" w:rsidRPr="00711EDE">
        <w:rPr>
          <w:rFonts w:ascii="Times New Roman" w:eastAsia="LiberationSerif" w:hAnsi="Times New Roman" w:cs="Times New Roman"/>
          <w:sz w:val="24"/>
          <w:szCs w:val="24"/>
        </w:rPr>
        <w:t xml:space="preserve"> R et al., 1985) [55] [56].</w:t>
      </w:r>
    </w:p>
    <w:p w:rsidR="006C542E" w:rsidRPr="00711EDE" w:rsidRDefault="006C542E"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Il confronto con i dati riportati in letteratura colloca i nuotatori Master oggetto di </w:t>
      </w:r>
      <w:r w:rsidR="002D6109">
        <w:rPr>
          <w:rFonts w:ascii="Times New Roman" w:eastAsia="LiberationSerif" w:hAnsi="Times New Roman" w:cs="Times New Roman"/>
          <w:sz w:val="24"/>
          <w:szCs w:val="24"/>
        </w:rPr>
        <w:t xml:space="preserve">questo </w:t>
      </w:r>
      <w:r w:rsidRPr="00711EDE">
        <w:rPr>
          <w:rFonts w:ascii="Times New Roman" w:eastAsia="LiberationSerif" w:hAnsi="Times New Roman" w:cs="Times New Roman"/>
          <w:sz w:val="24"/>
          <w:szCs w:val="24"/>
        </w:rPr>
        <w:t>studio nel range della variabilità per lo spor</w:t>
      </w:r>
      <w:r w:rsidR="00665297">
        <w:rPr>
          <w:rFonts w:ascii="Times New Roman" w:eastAsia="LiberationSerif" w:hAnsi="Times New Roman" w:cs="Times New Roman"/>
          <w:sz w:val="24"/>
          <w:szCs w:val="24"/>
        </w:rPr>
        <w:t xml:space="preserve">t in esame: i valori medi di </w:t>
      </w:r>
      <w:proofErr w:type="gramStart"/>
      <w:r w:rsidR="00665297">
        <w:rPr>
          <w:rFonts w:ascii="Times New Roman" w:eastAsia="LiberationSerif" w:hAnsi="Times New Roman" w:cs="Times New Roman"/>
          <w:sz w:val="24"/>
          <w:szCs w:val="24"/>
        </w:rPr>
        <w:t>FAT</w:t>
      </w:r>
      <w:r w:rsidR="002D6109">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 e</w:t>
      </w:r>
      <w:proofErr w:type="gramEnd"/>
      <w:r w:rsidRPr="00711EDE">
        <w:rPr>
          <w:rFonts w:ascii="Times New Roman" w:eastAsia="LiberationSerif" w:hAnsi="Times New Roman" w:cs="Times New Roman"/>
          <w:sz w:val="24"/>
          <w:szCs w:val="24"/>
        </w:rPr>
        <w:t xml:space="preserve"> FFM nei Master di tale disciplina sono infatti valutati intorno rispettivamente al 21% e 64</w:t>
      </w:r>
      <w:r w:rsidR="002D6109">
        <w:rPr>
          <w:rFonts w:ascii="Times New Roman" w:eastAsia="LiberationSerif" w:hAnsi="Times New Roman" w:cs="Times New Roman"/>
          <w:sz w:val="24"/>
          <w:szCs w:val="24"/>
        </w:rPr>
        <w:t xml:space="preserve"> k</w:t>
      </w:r>
      <w:r w:rsidRPr="00711EDE">
        <w:rPr>
          <w:rFonts w:ascii="Times New Roman" w:eastAsia="LiberationSerif" w:hAnsi="Times New Roman" w:cs="Times New Roman"/>
          <w:sz w:val="24"/>
          <w:szCs w:val="24"/>
        </w:rPr>
        <w:t>g (Stocchi V et al., 2007) [57].</w:t>
      </w:r>
    </w:p>
    <w:p w:rsidR="00665297" w:rsidRPr="005F14F5" w:rsidRDefault="002D6109" w:rsidP="00665297">
      <w:pPr>
        <w:spacing w:after="0" w:line="360" w:lineRule="auto"/>
        <w:jc w:val="both"/>
        <w:rPr>
          <w:rFonts w:ascii="Times New Roman" w:hAnsi="Times New Roman"/>
          <w:sz w:val="24"/>
          <w:szCs w:val="24"/>
        </w:rPr>
      </w:pPr>
      <w:r>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 </w:t>
      </w:r>
      <w:r w:rsidR="00AC19C5">
        <w:rPr>
          <w:rFonts w:ascii="Times New Roman" w:eastAsia="LiberationSerif" w:hAnsi="Times New Roman" w:cs="Times New Roman"/>
          <w:sz w:val="24"/>
          <w:szCs w:val="24"/>
        </w:rPr>
        <w:t xml:space="preserve">nuotatori </w:t>
      </w:r>
      <w:r w:rsidR="006C542E" w:rsidRPr="00711EDE">
        <w:rPr>
          <w:rFonts w:ascii="Times New Roman" w:eastAsia="LiberationSerif" w:hAnsi="Times New Roman" w:cs="Times New Roman"/>
          <w:sz w:val="24"/>
          <w:szCs w:val="24"/>
        </w:rPr>
        <w:t>Master hanno valori in</w:t>
      </w:r>
      <w:r w:rsidR="00665297">
        <w:rPr>
          <w:rFonts w:ascii="Times New Roman" w:eastAsia="LiberationSerif" w:hAnsi="Times New Roman" w:cs="Times New Roman"/>
          <w:sz w:val="24"/>
          <w:szCs w:val="24"/>
        </w:rPr>
        <w:t xml:space="preserve">feriori di pressione arteriosa, </w:t>
      </w:r>
      <w:r w:rsidR="00665297" w:rsidRPr="00481CBC">
        <w:rPr>
          <w:rFonts w:ascii="Times New Roman" w:hAnsi="Times New Roman"/>
          <w:sz w:val="24"/>
          <w:szCs w:val="24"/>
        </w:rPr>
        <w:t>pressione sistolica: 115±11</w:t>
      </w:r>
      <w:r w:rsidR="00665297">
        <w:rPr>
          <w:rFonts w:ascii="Times New Roman" w:hAnsi="Times New Roman"/>
          <w:sz w:val="24"/>
          <w:szCs w:val="24"/>
        </w:rPr>
        <w:t>,3mmHg vs 118±10,2 mmHg, p&lt;0,02</w:t>
      </w:r>
      <w:r w:rsidR="00665297">
        <w:rPr>
          <w:rFonts w:ascii="Times New Roman" w:hAnsi="Times New Roman"/>
          <w:sz w:val="24"/>
          <w:szCs w:val="24"/>
        </w:rPr>
        <w:t xml:space="preserve"> - </w:t>
      </w:r>
      <w:r w:rsidR="00665297" w:rsidRPr="00481CBC">
        <w:rPr>
          <w:rFonts w:ascii="Times New Roman" w:hAnsi="Times New Roman"/>
          <w:sz w:val="24"/>
          <w:szCs w:val="24"/>
        </w:rPr>
        <w:t>pressione diastolica: 75±10,4mmHg vs 80±10,2 mmHg, p&lt;0,02).</w:t>
      </w:r>
    </w:p>
    <w:p w:rsidR="006C542E" w:rsidRPr="00711EDE" w:rsidRDefault="006C542E" w:rsidP="004450F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A conferma di c</w:t>
      </w:r>
      <w:r w:rsidR="004E4546" w:rsidRPr="00711EDE">
        <w:rPr>
          <w:rFonts w:ascii="Times New Roman" w:eastAsia="LiberationSerif" w:hAnsi="Times New Roman" w:cs="Times New Roman"/>
          <w:sz w:val="24"/>
          <w:szCs w:val="24"/>
        </w:rPr>
        <w:t xml:space="preserve">iò uno studio di </w:t>
      </w:r>
      <w:proofErr w:type="spellStart"/>
      <w:r w:rsidR="004E4546" w:rsidRPr="00711EDE">
        <w:rPr>
          <w:rFonts w:ascii="Times New Roman" w:eastAsia="LiberationSerif" w:hAnsi="Times New Roman" w:cs="Times New Roman"/>
          <w:sz w:val="24"/>
          <w:szCs w:val="24"/>
        </w:rPr>
        <w:t>Guthrie</w:t>
      </w:r>
      <w:proofErr w:type="spellEnd"/>
      <w:r w:rsidR="004E4546" w:rsidRPr="00711EDE">
        <w:rPr>
          <w:rFonts w:ascii="Times New Roman" w:eastAsia="LiberationSerif" w:hAnsi="Times New Roman" w:cs="Times New Roman"/>
          <w:sz w:val="24"/>
          <w:szCs w:val="24"/>
        </w:rPr>
        <w:t xml:space="preserve"> et al. </w:t>
      </w:r>
      <w:r w:rsidRPr="00711EDE">
        <w:rPr>
          <w:rFonts w:ascii="Times New Roman" w:eastAsia="LiberationSerif" w:hAnsi="Times New Roman" w:cs="Times New Roman"/>
          <w:sz w:val="24"/>
          <w:szCs w:val="24"/>
        </w:rPr>
        <w:t xml:space="preserve">ha evidenziato una minore prevalenza di ipertensione </w:t>
      </w:r>
      <w:r w:rsidR="00AC19C5">
        <w:rPr>
          <w:rFonts w:ascii="Times New Roman" w:eastAsia="LiberationSerif" w:hAnsi="Times New Roman" w:cs="Times New Roman"/>
          <w:sz w:val="24"/>
          <w:szCs w:val="24"/>
        </w:rPr>
        <w:t>nei</w:t>
      </w:r>
      <w:r w:rsidRPr="00711EDE">
        <w:rPr>
          <w:rFonts w:ascii="Times New Roman" w:eastAsia="LiberationSerif" w:hAnsi="Times New Roman" w:cs="Times New Roman"/>
          <w:sz w:val="24"/>
          <w:szCs w:val="24"/>
        </w:rPr>
        <w:t xml:space="preserve"> nuotatori Master rispetto alla rispettiva controparte nazionale.</w:t>
      </w: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4450F5" w:rsidRDefault="00AF2F36" w:rsidP="004450F5">
      <w:pPr>
        <w:tabs>
          <w:tab w:val="left" w:pos="5408"/>
        </w:tabs>
        <w:spacing w:after="0"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lastRenderedPageBreak/>
        <w:t>Dall’analisi</w:t>
      </w:r>
      <w:r w:rsidR="00040562" w:rsidRPr="00711EDE">
        <w:rPr>
          <w:rFonts w:ascii="Times New Roman" w:eastAsia="LiberationSerif" w:hAnsi="Times New Roman" w:cs="Times New Roman"/>
          <w:sz w:val="24"/>
          <w:szCs w:val="24"/>
        </w:rPr>
        <w:t xml:space="preserve"> dei </w:t>
      </w:r>
      <w:r>
        <w:rPr>
          <w:rFonts w:ascii="Times New Roman" w:eastAsia="LiberationSerif" w:hAnsi="Times New Roman" w:cs="Times New Roman"/>
          <w:sz w:val="24"/>
          <w:szCs w:val="24"/>
        </w:rPr>
        <w:t xml:space="preserve">dati si </w:t>
      </w:r>
      <w:proofErr w:type="gramStart"/>
      <w:r>
        <w:rPr>
          <w:rFonts w:ascii="Times New Roman" w:eastAsia="LiberationSerif" w:hAnsi="Times New Roman" w:cs="Times New Roman"/>
          <w:sz w:val="24"/>
          <w:szCs w:val="24"/>
        </w:rPr>
        <w:t xml:space="preserve">osserva </w:t>
      </w:r>
      <w:r w:rsidR="00040562" w:rsidRPr="00711EDE">
        <w:rPr>
          <w:rFonts w:ascii="Times New Roman" w:eastAsia="LiberationSerif" w:hAnsi="Times New Roman" w:cs="Times New Roman"/>
          <w:sz w:val="24"/>
          <w:szCs w:val="24"/>
        </w:rPr>
        <w:t xml:space="preserve"> che</w:t>
      </w:r>
      <w:proofErr w:type="gramEnd"/>
      <w:r w:rsidR="00040562" w:rsidRPr="00711EDE">
        <w:rPr>
          <w:rFonts w:ascii="Times New Roman" w:eastAsia="LiberationSerif" w:hAnsi="Times New Roman" w:cs="Times New Roman"/>
          <w:sz w:val="24"/>
          <w:szCs w:val="24"/>
        </w:rPr>
        <w:t xml:space="preserve"> il </w:t>
      </w:r>
      <w:r w:rsidR="00CF2FD1" w:rsidRPr="00711EDE">
        <w:rPr>
          <w:rFonts w:ascii="Times New Roman" w:eastAsia="LiberationSerif" w:hAnsi="Times New Roman" w:cs="Times New Roman"/>
          <w:sz w:val="24"/>
          <w:szCs w:val="24"/>
        </w:rPr>
        <w:t>campione esaminato mediamente rispetta le raccomandazioni nutrizionali riportate dai LARN riguardanti le percentuali glucidiche e lipidiche. L’apporto proteico è leggermente superiore</w:t>
      </w:r>
      <w:r w:rsidR="002D6109">
        <w:rPr>
          <w:rFonts w:ascii="Times New Roman" w:eastAsia="LiberationSerif" w:hAnsi="Times New Roman" w:cs="Times New Roman"/>
          <w:sz w:val="24"/>
          <w:szCs w:val="24"/>
        </w:rPr>
        <w:t>,</w:t>
      </w:r>
      <w:r>
        <w:rPr>
          <w:rFonts w:ascii="Times New Roman" w:eastAsia="LiberationSerif" w:hAnsi="Times New Roman" w:cs="Times New Roman"/>
          <w:sz w:val="24"/>
          <w:szCs w:val="24"/>
        </w:rPr>
        <w:t xml:space="preserve"> </w:t>
      </w:r>
      <w:r w:rsidRPr="00D50765">
        <w:rPr>
          <w:rFonts w:ascii="Times New Roman" w:eastAsia="LiberationSerif" w:hAnsi="Times New Roman"/>
          <w:sz w:val="24"/>
          <w:szCs w:val="24"/>
        </w:rPr>
        <w:t>(+0,5)</w:t>
      </w:r>
      <w:r>
        <w:rPr>
          <w:rFonts w:ascii="Times New Roman" w:eastAsia="LiberationSerif" w:hAnsi="Times New Roman"/>
          <w:sz w:val="24"/>
          <w:szCs w:val="24"/>
        </w:rPr>
        <w:t xml:space="preserve"> (Master </w:t>
      </w:r>
      <w:r w:rsidRPr="00711EDE">
        <w:rPr>
          <w:rFonts w:ascii="Times New Roman" w:eastAsia="Times New Roman" w:hAnsi="Times New Roman" w:cs="Times New Roman"/>
          <w:color w:val="000000"/>
          <w:sz w:val="24"/>
          <w:szCs w:val="24"/>
          <w:lang w:eastAsia="it-IT"/>
        </w:rPr>
        <w:t>1,4±0,3</w:t>
      </w:r>
      <w:r>
        <w:rPr>
          <w:rFonts w:ascii="Times New Roman" w:eastAsia="Times New Roman" w:hAnsi="Times New Roman" w:cs="Times New Roman"/>
          <w:color w:val="000000"/>
          <w:sz w:val="24"/>
          <w:szCs w:val="24"/>
          <w:lang w:eastAsia="it-IT"/>
        </w:rPr>
        <w:t>/g/peso – LARN 0,9/g/PI</w:t>
      </w:r>
      <w:proofErr w:type="gramStart"/>
      <w:r>
        <w:rPr>
          <w:rFonts w:ascii="Times New Roman" w:eastAsia="Times New Roman" w:hAnsi="Times New Roman" w:cs="Times New Roman"/>
          <w:color w:val="000000"/>
          <w:sz w:val="24"/>
          <w:szCs w:val="24"/>
          <w:lang w:eastAsia="it-IT"/>
        </w:rPr>
        <w:t>)</w:t>
      </w:r>
      <w:r>
        <w:rPr>
          <w:rFonts w:ascii="Times New Roman" w:eastAsia="Times New Roman" w:hAnsi="Times New Roman" w:cs="Times New Roman"/>
          <w:color w:val="000000"/>
          <w:sz w:val="24"/>
          <w:szCs w:val="24"/>
          <w:lang w:eastAsia="it-IT"/>
        </w:rPr>
        <w:t xml:space="preserve">, </w:t>
      </w:r>
      <w:r w:rsidR="00CF2FD1" w:rsidRPr="00711EDE">
        <w:rPr>
          <w:rFonts w:ascii="Times New Roman" w:eastAsia="LiberationSerif" w:hAnsi="Times New Roman" w:cs="Times New Roman"/>
          <w:sz w:val="24"/>
          <w:szCs w:val="24"/>
        </w:rPr>
        <w:t xml:space="preserve"> ma</w:t>
      </w:r>
      <w:proofErr w:type="gramEnd"/>
      <w:r w:rsidR="00CF2FD1" w:rsidRPr="00711EDE">
        <w:rPr>
          <w:rFonts w:ascii="Times New Roman" w:eastAsia="LiberationSerif" w:hAnsi="Times New Roman" w:cs="Times New Roman"/>
          <w:sz w:val="24"/>
          <w:szCs w:val="24"/>
        </w:rPr>
        <w:t xml:space="preserve"> il superamento</w:t>
      </w:r>
      <w:r w:rsidR="00EB6A10" w:rsidRPr="00711EDE">
        <w:rPr>
          <w:rFonts w:ascii="Times New Roman" w:eastAsia="LiberationSerif" w:hAnsi="Times New Roman" w:cs="Times New Roman"/>
          <w:sz w:val="24"/>
          <w:szCs w:val="24"/>
        </w:rPr>
        <w:t xml:space="preserve"> dell’assunzione raccomandata per la popolazione è giustificata</w:t>
      </w:r>
      <w:r w:rsidR="00CF2FD1" w:rsidRPr="00711EDE">
        <w:rPr>
          <w:rFonts w:ascii="Times New Roman" w:eastAsia="LiberationSerif" w:hAnsi="Times New Roman" w:cs="Times New Roman"/>
          <w:sz w:val="24"/>
          <w:szCs w:val="24"/>
        </w:rPr>
        <w:t xml:space="preserve"> dall’</w:t>
      </w:r>
      <w:r w:rsidR="00EB6A10" w:rsidRPr="00711EDE">
        <w:rPr>
          <w:rFonts w:ascii="Times New Roman" w:eastAsia="LiberationSerif" w:hAnsi="Times New Roman" w:cs="Times New Roman"/>
          <w:sz w:val="24"/>
          <w:szCs w:val="24"/>
        </w:rPr>
        <w:t>aumento del</w:t>
      </w:r>
      <w:r w:rsidR="00CF2FD1" w:rsidRPr="00711EDE">
        <w:rPr>
          <w:rFonts w:ascii="Times New Roman" w:eastAsia="LiberationSerif" w:hAnsi="Times New Roman" w:cs="Times New Roman"/>
          <w:sz w:val="24"/>
          <w:szCs w:val="24"/>
        </w:rPr>
        <w:t xml:space="preserve"> dispendio energetico dovuto all’attività fisica praticata.</w:t>
      </w:r>
      <w:r w:rsidR="00760161" w:rsidRPr="00711EDE">
        <w:rPr>
          <w:rFonts w:ascii="Times New Roman" w:eastAsia="LiberationSerif" w:hAnsi="Times New Roman" w:cs="Times New Roman"/>
          <w:sz w:val="24"/>
          <w:szCs w:val="24"/>
        </w:rPr>
        <w:t xml:space="preserve"> Il fabbisogno proteico infatti, dipende da molteplici variabili tra le quali sesso, età, condizione atletica, caratteristiche del programma di allenamento, apporto energetico globale, contenuto di carboidrati della dieta e dalle riserve di glicogeno dell’organismo. Il fabbisogno proteico va incrementato durante le fasi di potenziamento muscolare e quando l’attività sportiva viene praticata a lungo, quotidianamente e con elevato impegno.</w:t>
      </w:r>
      <w:r w:rsidR="00CF2FD1" w:rsidRPr="00711EDE">
        <w:rPr>
          <w:rFonts w:ascii="Times New Roman" w:eastAsia="LiberationSerif" w:hAnsi="Times New Roman" w:cs="Times New Roman"/>
          <w:sz w:val="24"/>
          <w:szCs w:val="24"/>
        </w:rPr>
        <w:t xml:space="preserve"> “La dieta per lo sportivo deve essere basata sulle raccomandazioni nutrizionali per la popolazione generale, tranne che per l’apporto energetico e quello proteico che risultano maggiori. L’aumento del fabbisogno energetico è dovuto all’aumento del metabolismo basale per il maggiore sviluppo ed impegno della massa muscolare ed al maggior dispendio energetico per l’attività fisica. È bene distinguere però tra una attività sportiva praticata a livello agonistico da una praticata a livello dilettantistico, 1 o 2 ore per 2-4 volte a settimana, per la quale non è necessario un incremento notevole dell’apporto calorico perché potrebbe causare un aumento della massa grassa.” [58]</w:t>
      </w:r>
      <w:r w:rsidR="00760161" w:rsidRPr="00711EDE">
        <w:rPr>
          <w:rFonts w:ascii="Times New Roman" w:eastAsia="LiberationSerif" w:hAnsi="Times New Roman" w:cs="Times New Roman"/>
          <w:sz w:val="24"/>
          <w:szCs w:val="24"/>
        </w:rPr>
        <w:t xml:space="preserve"> Quindi, allenarsi con continuità ad una buona intensità comporta un fabbisogno proteico maggiore rispetto ai livelli raccomandati per la popolazione generale, in quanto l’allenamento per la forza fa aumentare il turnover proteico muscolare, stimolando sia la sintesi che la degradazione delle proteine.</w:t>
      </w:r>
    </w:p>
    <w:p w:rsidR="00DD757F" w:rsidRPr="00711EDE" w:rsidRDefault="00DD757F" w:rsidP="004450F5">
      <w:pPr>
        <w:tabs>
          <w:tab w:val="left" w:pos="5408"/>
        </w:tabs>
        <w:spacing w:after="0" w:line="360" w:lineRule="auto"/>
        <w:jc w:val="both"/>
        <w:rPr>
          <w:rFonts w:ascii="Times New Roman" w:eastAsia="LiberationSerif" w:hAnsi="Times New Roman" w:cs="Times New Roman"/>
          <w:sz w:val="24"/>
          <w:szCs w:val="24"/>
        </w:rPr>
      </w:pPr>
      <w:r w:rsidRPr="000D341A">
        <w:rPr>
          <w:rFonts w:ascii="Times New Roman" w:eastAsia="LiberationSerif" w:hAnsi="Times New Roman" w:cs="Times New Roman"/>
          <w:sz w:val="24"/>
          <w:szCs w:val="24"/>
        </w:rPr>
        <w:t xml:space="preserve">Entrambi i gruppi </w:t>
      </w:r>
      <w:r w:rsidR="000D341A" w:rsidRPr="000D341A">
        <w:rPr>
          <w:rFonts w:ascii="Times New Roman" w:eastAsia="LiberationSerif" w:hAnsi="Times New Roman" w:cs="Times New Roman"/>
          <w:sz w:val="24"/>
          <w:szCs w:val="24"/>
        </w:rPr>
        <w:t>esaminati</w:t>
      </w:r>
      <w:r w:rsidR="007F140A" w:rsidRPr="000D341A">
        <w:rPr>
          <w:rFonts w:ascii="Times New Roman" w:eastAsia="LiberationSerif" w:hAnsi="Times New Roman" w:cs="Times New Roman"/>
          <w:sz w:val="24"/>
          <w:szCs w:val="24"/>
        </w:rPr>
        <w:t xml:space="preserve"> </w:t>
      </w:r>
      <w:r w:rsidRPr="000D341A">
        <w:rPr>
          <w:rFonts w:ascii="Times New Roman" w:eastAsia="LiberationSerif" w:hAnsi="Times New Roman" w:cs="Times New Roman"/>
          <w:sz w:val="24"/>
          <w:szCs w:val="24"/>
        </w:rPr>
        <w:t>mostrano</w:t>
      </w:r>
      <w:r w:rsidRPr="00711EDE">
        <w:rPr>
          <w:rFonts w:ascii="Times New Roman" w:eastAsia="LiberationSerif" w:hAnsi="Times New Roman" w:cs="Times New Roman"/>
          <w:sz w:val="24"/>
          <w:szCs w:val="24"/>
        </w:rPr>
        <w:t xml:space="preserve"> un apporto </w:t>
      </w:r>
      <w:r w:rsidR="00040562" w:rsidRPr="00711EDE">
        <w:rPr>
          <w:rFonts w:ascii="Times New Roman" w:eastAsia="LiberationSerif" w:hAnsi="Times New Roman" w:cs="Times New Roman"/>
          <w:sz w:val="24"/>
          <w:szCs w:val="24"/>
        </w:rPr>
        <w:t>di zuccheri se</w:t>
      </w:r>
      <w:r w:rsidR="00D46872" w:rsidRPr="00711EDE">
        <w:rPr>
          <w:rFonts w:ascii="Times New Roman" w:eastAsia="LiberationSerif" w:hAnsi="Times New Roman" w:cs="Times New Roman"/>
          <w:sz w:val="24"/>
          <w:szCs w:val="24"/>
        </w:rPr>
        <w:t>mplici leggermente più alto del valore massimo co</w:t>
      </w:r>
      <w:r w:rsidR="00AF2F36">
        <w:rPr>
          <w:rFonts w:ascii="Times New Roman" w:eastAsia="LiberationSerif" w:hAnsi="Times New Roman" w:cs="Times New Roman"/>
          <w:sz w:val="24"/>
          <w:szCs w:val="24"/>
        </w:rPr>
        <w:t xml:space="preserve">nsigliato dalle raccomandazioni, </w:t>
      </w:r>
      <w:r w:rsidR="00AF2F36">
        <w:rPr>
          <w:rFonts w:ascii="Times New Roman" w:eastAsia="LiberationSerif" w:hAnsi="Times New Roman"/>
          <w:sz w:val="24"/>
          <w:szCs w:val="24"/>
        </w:rPr>
        <w:t>(+2%) (</w:t>
      </w:r>
      <w:r w:rsidR="00AF2F36" w:rsidRPr="00711EDE">
        <w:rPr>
          <w:rFonts w:ascii="Times New Roman" w:eastAsia="Times New Roman" w:hAnsi="Times New Roman" w:cs="Times New Roman"/>
          <w:color w:val="000000"/>
          <w:sz w:val="24"/>
          <w:szCs w:val="24"/>
          <w:lang w:eastAsia="it-IT"/>
        </w:rPr>
        <w:t>17±1,1%</w:t>
      </w:r>
      <w:r w:rsidR="00AF2F36">
        <w:rPr>
          <w:rFonts w:ascii="Times New Roman" w:eastAsia="Times New Roman" w:hAnsi="Times New Roman" w:cs="Times New Roman"/>
          <w:color w:val="000000"/>
          <w:sz w:val="24"/>
          <w:szCs w:val="24"/>
          <w:lang w:eastAsia="it-IT"/>
        </w:rPr>
        <w:t xml:space="preserve"> - LARN &lt;15%).</w:t>
      </w:r>
    </w:p>
    <w:p w:rsidR="00DD757F" w:rsidRDefault="00DE0675" w:rsidP="00216C17">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Tanto i</w:t>
      </w:r>
      <w:r w:rsidR="00CB6812">
        <w:rPr>
          <w:rFonts w:ascii="Times New Roman" w:eastAsia="LiberationSerif" w:hAnsi="Times New Roman" w:cs="Times New Roman"/>
          <w:sz w:val="24"/>
          <w:szCs w:val="24"/>
        </w:rPr>
        <w:t xml:space="preserve"> nuotatori</w:t>
      </w:r>
      <w:r w:rsidRPr="00711EDE">
        <w:rPr>
          <w:rFonts w:ascii="Times New Roman" w:eastAsia="LiberationSerif" w:hAnsi="Times New Roman" w:cs="Times New Roman"/>
          <w:sz w:val="24"/>
          <w:szCs w:val="24"/>
        </w:rPr>
        <w:t xml:space="preserve"> Master quanto </w:t>
      </w:r>
      <w:r w:rsidR="00CB6812">
        <w:rPr>
          <w:rFonts w:ascii="Times New Roman" w:eastAsia="LiberationSerif" w:hAnsi="Times New Roman" w:cs="Times New Roman"/>
          <w:sz w:val="24"/>
          <w:szCs w:val="24"/>
        </w:rPr>
        <w:t xml:space="preserve">i nuotatori </w:t>
      </w:r>
      <w:r w:rsidR="00AF2F36">
        <w:rPr>
          <w:rFonts w:ascii="Times New Roman" w:eastAsia="LiberationSerif" w:hAnsi="Times New Roman" w:cs="Times New Roman"/>
          <w:sz w:val="24"/>
          <w:szCs w:val="24"/>
        </w:rPr>
        <w:t>Amatori</w:t>
      </w:r>
      <w:r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rispettano in media le raccomandazioni nutrizionali per acidi grassi monoinsaturi e polinsaturi</w:t>
      </w:r>
      <w:r w:rsidR="00AF2F36">
        <w:rPr>
          <w:rFonts w:ascii="Times New Roman" w:eastAsia="LiberationSerif" w:hAnsi="Times New Roman" w:cs="Times New Roman"/>
          <w:sz w:val="24"/>
          <w:szCs w:val="24"/>
        </w:rPr>
        <w:t>,</w:t>
      </w:r>
      <w:r w:rsidR="00B4072F">
        <w:rPr>
          <w:rFonts w:ascii="Times New Roman" w:eastAsia="LiberationSerif" w:hAnsi="Times New Roman" w:cs="Times New Roman"/>
          <w:sz w:val="24"/>
          <w:szCs w:val="24"/>
        </w:rPr>
        <w:t xml:space="preserve"> (PUFA: LARN 5-10% - Master 8</w:t>
      </w:r>
      <w:r w:rsidR="00B4072F" w:rsidRPr="00711EDE">
        <w:rPr>
          <w:rFonts w:ascii="Times New Roman" w:eastAsia="Times New Roman" w:hAnsi="Times New Roman" w:cs="Times New Roman"/>
          <w:color w:val="000000"/>
          <w:sz w:val="24"/>
          <w:szCs w:val="24"/>
          <w:lang w:eastAsia="it-IT"/>
        </w:rPr>
        <w:t>±2,3</w:t>
      </w:r>
      <w:r w:rsidR="00B4072F">
        <w:rPr>
          <w:rFonts w:ascii="Times New Roman" w:eastAsia="Times New Roman" w:hAnsi="Times New Roman" w:cs="Times New Roman"/>
          <w:color w:val="000000"/>
          <w:sz w:val="24"/>
          <w:szCs w:val="24"/>
          <w:lang w:eastAsia="it-IT"/>
        </w:rPr>
        <w:t xml:space="preserve">% - Amatori </w:t>
      </w:r>
      <w:r w:rsidR="00B4072F" w:rsidRPr="00711EDE">
        <w:rPr>
          <w:rFonts w:ascii="Times New Roman" w:eastAsia="Times New Roman" w:hAnsi="Times New Roman" w:cs="Times New Roman"/>
          <w:color w:val="000000"/>
          <w:sz w:val="24"/>
          <w:szCs w:val="24"/>
          <w:lang w:eastAsia="it-IT"/>
        </w:rPr>
        <w:t>5±1,2</w:t>
      </w:r>
      <w:r w:rsidR="00B4072F">
        <w:rPr>
          <w:rFonts w:ascii="Times New Roman" w:eastAsia="Times New Roman" w:hAnsi="Times New Roman" w:cs="Times New Roman"/>
          <w:color w:val="000000"/>
          <w:sz w:val="24"/>
          <w:szCs w:val="24"/>
          <w:lang w:eastAsia="it-IT"/>
        </w:rPr>
        <w:t xml:space="preserve">%) (MUFA: LARN 10-20% - Master </w:t>
      </w:r>
      <w:r w:rsidR="00B4072F" w:rsidRPr="00711EDE">
        <w:rPr>
          <w:rFonts w:ascii="Times New Roman" w:eastAsia="Times New Roman" w:hAnsi="Times New Roman" w:cs="Times New Roman"/>
          <w:color w:val="000000"/>
          <w:sz w:val="24"/>
          <w:szCs w:val="24"/>
          <w:lang w:eastAsia="it-IT"/>
        </w:rPr>
        <w:t>16±1,5</w:t>
      </w:r>
      <w:r w:rsidR="00B4072F">
        <w:rPr>
          <w:rFonts w:ascii="Times New Roman" w:eastAsia="Times New Roman" w:hAnsi="Times New Roman" w:cs="Times New Roman"/>
          <w:color w:val="000000"/>
          <w:sz w:val="24"/>
          <w:szCs w:val="24"/>
          <w:lang w:eastAsia="it-IT"/>
        </w:rPr>
        <w:t xml:space="preserve">% - Amatori </w:t>
      </w:r>
      <w:r w:rsidR="00B4072F" w:rsidRPr="00711EDE">
        <w:rPr>
          <w:rFonts w:ascii="Times New Roman" w:eastAsia="Times New Roman" w:hAnsi="Times New Roman" w:cs="Times New Roman"/>
          <w:color w:val="000000"/>
          <w:sz w:val="24"/>
          <w:szCs w:val="24"/>
          <w:lang w:eastAsia="it-IT"/>
        </w:rPr>
        <w:t>16±1,5</w:t>
      </w:r>
      <w:r w:rsidR="00B4072F">
        <w:rPr>
          <w:rFonts w:ascii="Times New Roman" w:eastAsia="Times New Roman" w:hAnsi="Times New Roman" w:cs="Times New Roman"/>
          <w:color w:val="000000"/>
          <w:sz w:val="24"/>
          <w:szCs w:val="24"/>
          <w:lang w:eastAsia="it-IT"/>
        </w:rPr>
        <w:t>%). L</w:t>
      </w:r>
      <w:r w:rsidR="00836045" w:rsidRPr="00711EDE">
        <w:rPr>
          <w:rFonts w:ascii="Times New Roman" w:eastAsia="LiberationSerif" w:hAnsi="Times New Roman" w:cs="Times New Roman"/>
          <w:sz w:val="24"/>
          <w:szCs w:val="24"/>
        </w:rPr>
        <w:t xml:space="preserve">’apporto di acidi grassi saturi </w:t>
      </w:r>
      <w:r w:rsidR="00D46872" w:rsidRPr="00711EDE">
        <w:rPr>
          <w:rFonts w:ascii="Times New Roman" w:eastAsia="LiberationSerif" w:hAnsi="Times New Roman" w:cs="Times New Roman"/>
          <w:sz w:val="24"/>
          <w:szCs w:val="24"/>
        </w:rPr>
        <w:t xml:space="preserve">supera di poco il limite superiore dell’intervallo di introduzione </w:t>
      </w:r>
      <w:r w:rsidR="00CB6812">
        <w:rPr>
          <w:rFonts w:ascii="Times New Roman" w:eastAsia="LiberationSerif" w:hAnsi="Times New Roman" w:cs="Times New Roman"/>
          <w:sz w:val="24"/>
          <w:szCs w:val="24"/>
        </w:rPr>
        <w:t xml:space="preserve">nel gruppo </w:t>
      </w:r>
      <w:r w:rsidR="00B4072F">
        <w:rPr>
          <w:rFonts w:ascii="Times New Roman" w:eastAsia="LiberationSerif" w:hAnsi="Times New Roman" w:cs="Times New Roman"/>
          <w:sz w:val="24"/>
          <w:szCs w:val="24"/>
        </w:rPr>
        <w:t xml:space="preserve">Amatori, </w:t>
      </w:r>
      <w:r w:rsidR="00B4072F">
        <w:rPr>
          <w:rFonts w:ascii="Times New Roman" w:eastAsia="LiberationSerif" w:hAnsi="Times New Roman"/>
          <w:sz w:val="24"/>
          <w:szCs w:val="24"/>
        </w:rPr>
        <w:t xml:space="preserve">(+3%) (Amatori </w:t>
      </w:r>
      <w:r w:rsidR="00B4072F" w:rsidRPr="00711EDE">
        <w:rPr>
          <w:rFonts w:ascii="Times New Roman" w:eastAsia="Times New Roman" w:hAnsi="Times New Roman" w:cs="Times New Roman"/>
          <w:color w:val="000000"/>
          <w:sz w:val="24"/>
          <w:szCs w:val="24"/>
          <w:lang w:eastAsia="it-IT"/>
        </w:rPr>
        <w:t>13±1,2</w:t>
      </w:r>
      <w:r w:rsidR="00B4072F">
        <w:rPr>
          <w:rFonts w:ascii="Times New Roman" w:eastAsia="Times New Roman" w:hAnsi="Times New Roman" w:cs="Times New Roman"/>
          <w:color w:val="000000"/>
          <w:sz w:val="24"/>
          <w:szCs w:val="24"/>
          <w:lang w:eastAsia="it-IT"/>
        </w:rPr>
        <w:t xml:space="preserve"> – LARN &lt;10%).</w:t>
      </w:r>
      <w:r w:rsidR="00B4072F">
        <w:rPr>
          <w:rFonts w:ascii="Times New Roman" w:eastAsia="LiberationSerif" w:hAnsi="Times New Roman"/>
          <w:sz w:val="24"/>
          <w:szCs w:val="24"/>
        </w:rPr>
        <w:t xml:space="preserve"> </w:t>
      </w:r>
      <w:r w:rsidR="00040562"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Questo è un dato rilevante in quanto “</w:t>
      </w:r>
      <w:r w:rsidR="0022797C" w:rsidRPr="00711EDE">
        <w:rPr>
          <w:rFonts w:ascii="Times New Roman" w:eastAsia="LiberationSerif" w:hAnsi="Times New Roman" w:cs="Times New Roman"/>
          <w:sz w:val="24"/>
          <w:szCs w:val="24"/>
        </w:rPr>
        <w:t>un elevato consumo di S</w:t>
      </w:r>
      <w:r w:rsidR="00836045" w:rsidRPr="00711EDE">
        <w:rPr>
          <w:rFonts w:ascii="Times New Roman" w:eastAsia="LiberationSerif" w:hAnsi="Times New Roman" w:cs="Times New Roman"/>
          <w:sz w:val="24"/>
          <w:szCs w:val="24"/>
        </w:rPr>
        <w:t>FA determina effetti negativi su molti fattori di rischio cardiovascolare</w:t>
      </w:r>
      <w:r w:rsidR="00040562"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 xml:space="preserve">aumento del colesterolo LDL, della resistenza all’insulina, della </w:t>
      </w:r>
      <w:r w:rsidR="00836045" w:rsidRPr="00711EDE">
        <w:rPr>
          <w:rFonts w:ascii="Times New Roman" w:eastAsia="LiberationSerif" w:hAnsi="Times New Roman" w:cs="Times New Roman"/>
          <w:sz w:val="24"/>
          <w:szCs w:val="24"/>
        </w:rPr>
        <w:lastRenderedPageBreak/>
        <w:t>pressione arteriosa e dei fattori trombotici, riduzione del colesterolo delle HDL)</w:t>
      </w:r>
      <w:r w:rsidR="00D46872" w:rsidRPr="00711EDE">
        <w:rPr>
          <w:rFonts w:ascii="Times New Roman" w:eastAsia="LiberationSerif" w:hAnsi="Times New Roman" w:cs="Times New Roman"/>
          <w:sz w:val="24"/>
          <w:szCs w:val="24"/>
        </w:rPr>
        <w:t>”</w:t>
      </w:r>
      <w:r w:rsidR="00836045" w:rsidRPr="00711EDE">
        <w:rPr>
          <w:rFonts w:ascii="Times New Roman" w:eastAsia="LiberationSerif" w:hAnsi="Times New Roman" w:cs="Times New Roman"/>
          <w:sz w:val="24"/>
          <w:szCs w:val="24"/>
        </w:rPr>
        <w:t xml:space="preserve"> [58].</w:t>
      </w:r>
    </w:p>
    <w:p w:rsidR="007703CE" w:rsidRPr="004A57A6" w:rsidRDefault="007703CE"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La valutazione effettuata sull’apporto di </w:t>
      </w:r>
      <w:r w:rsidR="00216C17">
        <w:rPr>
          <w:rFonts w:ascii="Times New Roman" w:eastAsia="LiberationSerif" w:hAnsi="Times New Roman"/>
          <w:sz w:val="24"/>
          <w:szCs w:val="24"/>
        </w:rPr>
        <w:t xml:space="preserve">Acqua e la scelta delle </w:t>
      </w:r>
      <w:proofErr w:type="gramStart"/>
      <w:r w:rsidR="00216C17">
        <w:rPr>
          <w:rFonts w:ascii="Times New Roman" w:eastAsia="LiberationSerif" w:hAnsi="Times New Roman"/>
          <w:sz w:val="24"/>
          <w:szCs w:val="24"/>
        </w:rPr>
        <w:t xml:space="preserve">bevande </w:t>
      </w:r>
      <w:r w:rsidRPr="004A57A6">
        <w:rPr>
          <w:rFonts w:ascii="Times New Roman" w:eastAsia="LiberationSerif" w:hAnsi="Times New Roman"/>
          <w:sz w:val="24"/>
          <w:szCs w:val="24"/>
        </w:rPr>
        <w:t xml:space="preserve"> ha</w:t>
      </w:r>
      <w:proofErr w:type="gramEnd"/>
      <w:r w:rsidRPr="004A57A6">
        <w:rPr>
          <w:rFonts w:ascii="Times New Roman" w:eastAsia="LiberationSerif" w:hAnsi="Times New Roman"/>
          <w:sz w:val="24"/>
          <w:szCs w:val="24"/>
        </w:rPr>
        <w:t xml:space="preserve"> dato i seguenti risultati: il gruppo di Master, ha un consumo di acqua più alto rispetto al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e un consumo di integratori Isotonici e Ipotonici più alto rispetto al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Nel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si è riscontrato un utilizzo </w:t>
      </w:r>
      <w:r w:rsidR="00AB262B" w:rsidRPr="004A57A6">
        <w:rPr>
          <w:rFonts w:ascii="Times New Roman" w:eastAsia="LiberationSerif" w:hAnsi="Times New Roman"/>
          <w:sz w:val="24"/>
          <w:szCs w:val="24"/>
        </w:rPr>
        <w:t>elevato</w:t>
      </w:r>
      <w:r w:rsidR="00216C17">
        <w:rPr>
          <w:rFonts w:ascii="Times New Roman" w:eastAsia="LiberationSerif" w:hAnsi="Times New Roman"/>
          <w:sz w:val="24"/>
          <w:szCs w:val="24"/>
        </w:rPr>
        <w:t xml:space="preserve"> di bevande commerciali a base di Sali minerali e ridotti zuccheri e di</w:t>
      </w:r>
      <w:r w:rsidRPr="004A57A6">
        <w:rPr>
          <w:rFonts w:ascii="Times New Roman" w:eastAsia="LiberationSerif" w:hAnsi="Times New Roman"/>
          <w:sz w:val="24"/>
          <w:szCs w:val="24"/>
        </w:rPr>
        <w:t xml:space="preserve"> bevande energetiche.</w:t>
      </w:r>
    </w:p>
    <w:p w:rsidR="001232E5" w:rsidRPr="004A57A6" w:rsidRDefault="001232E5"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I nuotatori Master ripongono più accuratezza e attenzione nella scelta dell’apporto dei liquidi, preferendo l’utilizzo di integratori per la formulazione di bevande isotoniche e ipotoniche da </w:t>
      </w:r>
      <w:r w:rsidR="00AB262B" w:rsidRPr="004A57A6">
        <w:rPr>
          <w:rFonts w:ascii="Times New Roman" w:eastAsia="LiberationSerif" w:hAnsi="Times New Roman"/>
          <w:sz w:val="24"/>
          <w:szCs w:val="24"/>
        </w:rPr>
        <w:t>utilizzare</w:t>
      </w:r>
      <w:r w:rsidRPr="004A57A6">
        <w:rPr>
          <w:rFonts w:ascii="Times New Roman" w:eastAsia="LiberationSerif" w:hAnsi="Times New Roman"/>
          <w:sz w:val="24"/>
          <w:szCs w:val="24"/>
        </w:rPr>
        <w:t xml:space="preserve"> all’occorrenza nei momenti più appropriati, evitando prodotti ricchi di conservanti </w:t>
      </w:r>
      <w:r w:rsidR="00AB262B" w:rsidRPr="004A57A6">
        <w:rPr>
          <w:rFonts w:ascii="Times New Roman" w:eastAsia="LiberationSerif" w:hAnsi="Times New Roman"/>
          <w:sz w:val="24"/>
          <w:szCs w:val="24"/>
        </w:rPr>
        <w:t xml:space="preserve">e </w:t>
      </w:r>
      <w:r w:rsidRPr="004A57A6">
        <w:rPr>
          <w:rFonts w:ascii="Times New Roman" w:eastAsia="LiberationSerif" w:hAnsi="Times New Roman"/>
          <w:sz w:val="24"/>
          <w:szCs w:val="24"/>
        </w:rPr>
        <w:t>o coloranti</w:t>
      </w:r>
      <w:r w:rsidR="00AB262B" w:rsidRPr="004A57A6">
        <w:rPr>
          <w:rFonts w:ascii="Times New Roman" w:eastAsia="LiberationSerif" w:hAnsi="Times New Roman"/>
          <w:sz w:val="24"/>
          <w:szCs w:val="24"/>
        </w:rPr>
        <w:t>, e di bevande che contengono caffeina che ne aumenterebbe la diuresi aumentando le probabilità di disidratazione.</w:t>
      </w:r>
    </w:p>
    <w:p w:rsidR="001232E5" w:rsidRPr="004A57A6" w:rsidRDefault="001232E5"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I nuotatori </w:t>
      </w:r>
      <w:r w:rsidR="003B383F">
        <w:rPr>
          <w:rFonts w:ascii="Times New Roman" w:eastAsia="LiberationSerif" w:hAnsi="Times New Roman"/>
          <w:sz w:val="24"/>
          <w:szCs w:val="24"/>
        </w:rPr>
        <w:t xml:space="preserve">Amatori </w:t>
      </w:r>
      <w:r w:rsidRPr="004A57A6">
        <w:rPr>
          <w:rFonts w:ascii="Times New Roman" w:eastAsia="LiberationSerif" w:hAnsi="Times New Roman"/>
          <w:sz w:val="24"/>
          <w:szCs w:val="24"/>
        </w:rPr>
        <w:t xml:space="preserve">mostrano un livello di conoscenza inferiore su ciò che potrebbe garantire una migliore performance, e </w:t>
      </w:r>
      <w:r w:rsidR="003B383F">
        <w:rPr>
          <w:rFonts w:ascii="Times New Roman" w:eastAsia="LiberationSerif" w:hAnsi="Times New Roman"/>
          <w:sz w:val="24"/>
          <w:szCs w:val="24"/>
        </w:rPr>
        <w:t>dei</w:t>
      </w:r>
      <w:r w:rsidRPr="004A57A6">
        <w:rPr>
          <w:rFonts w:ascii="Times New Roman" w:eastAsia="LiberationSerif" w:hAnsi="Times New Roman"/>
          <w:sz w:val="24"/>
          <w:szCs w:val="24"/>
        </w:rPr>
        <w:t xml:space="preserve"> tempi appropriati di utilizzo</w:t>
      </w:r>
      <w:r w:rsidR="003B383F">
        <w:rPr>
          <w:rFonts w:ascii="Times New Roman" w:eastAsia="LiberationSerif" w:hAnsi="Times New Roman"/>
          <w:sz w:val="24"/>
          <w:szCs w:val="24"/>
        </w:rPr>
        <w:t xml:space="preserve"> delle bevande</w:t>
      </w:r>
      <w:r w:rsidRPr="004A57A6">
        <w:rPr>
          <w:rFonts w:ascii="Times New Roman" w:eastAsia="LiberationSerif" w:hAnsi="Times New Roman"/>
          <w:sz w:val="24"/>
          <w:szCs w:val="24"/>
        </w:rPr>
        <w:t>; nell’indagine è emerso che vengono molto influenzati nello scegliere prodotti commerciali sponsorizzati   da campagne virali pubblicitarie di marketing</w:t>
      </w:r>
      <w:r w:rsidR="00AB262B" w:rsidRPr="004A57A6">
        <w:rPr>
          <w:rFonts w:ascii="Times New Roman" w:eastAsia="LiberationSerif" w:hAnsi="Times New Roman"/>
          <w:sz w:val="24"/>
          <w:szCs w:val="24"/>
        </w:rPr>
        <w:t>.</w:t>
      </w:r>
    </w:p>
    <w:p w:rsidR="001232E5" w:rsidRDefault="001232E5" w:rsidP="007703CE">
      <w:pPr>
        <w:tabs>
          <w:tab w:val="left" w:pos="5408"/>
        </w:tabs>
        <w:spacing w:after="0" w:line="360" w:lineRule="auto"/>
        <w:jc w:val="both"/>
        <w:rPr>
          <w:rFonts w:ascii="Times New Roman" w:eastAsia="LiberationSerif" w:hAnsi="Times New Roman"/>
          <w:sz w:val="24"/>
          <w:szCs w:val="24"/>
        </w:rPr>
      </w:pPr>
    </w:p>
    <w:p w:rsidR="007703CE" w:rsidRPr="00711EDE" w:rsidRDefault="007703CE" w:rsidP="004450F5">
      <w:pPr>
        <w:tabs>
          <w:tab w:val="left" w:pos="5408"/>
        </w:tabs>
        <w:spacing w:line="360" w:lineRule="auto"/>
        <w:jc w:val="both"/>
        <w:rPr>
          <w:rFonts w:ascii="Times New Roman" w:eastAsia="LiberationSerif" w:hAnsi="Times New Roman" w:cs="Times New Roman"/>
          <w:sz w:val="24"/>
          <w:szCs w:val="24"/>
        </w:rPr>
      </w:pPr>
    </w:p>
    <w:p w:rsidR="00BD7B3A" w:rsidRDefault="00BD7B3A"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E7AB8" w:rsidRDefault="00EE7AB8" w:rsidP="004450F5">
      <w:pPr>
        <w:tabs>
          <w:tab w:val="left" w:pos="5408"/>
        </w:tabs>
        <w:spacing w:line="360" w:lineRule="auto"/>
        <w:jc w:val="both"/>
        <w:rPr>
          <w:rFonts w:ascii="Times New Roman" w:eastAsia="LiberationSerif" w:hAnsi="Times New Roman" w:cs="Times New Roman"/>
          <w:b/>
          <w:sz w:val="24"/>
          <w:szCs w:val="24"/>
        </w:rPr>
      </w:pPr>
    </w:p>
    <w:p w:rsidR="00836045" w:rsidRPr="00711EDE" w:rsidRDefault="00836045" w:rsidP="004450F5">
      <w:pPr>
        <w:tabs>
          <w:tab w:val="left" w:pos="5408"/>
        </w:tabs>
        <w:spacing w:line="360" w:lineRule="auto"/>
        <w:jc w:val="both"/>
        <w:rPr>
          <w:rFonts w:ascii="Times New Roman" w:eastAsia="LiberationSerif" w:hAnsi="Times New Roman" w:cs="Times New Roman"/>
          <w:b/>
          <w:sz w:val="24"/>
          <w:szCs w:val="24"/>
        </w:rPr>
      </w:pPr>
      <w:r w:rsidRPr="00711EDE">
        <w:rPr>
          <w:rFonts w:ascii="Times New Roman" w:eastAsia="LiberationSerif" w:hAnsi="Times New Roman" w:cs="Times New Roman"/>
          <w:b/>
          <w:sz w:val="24"/>
          <w:szCs w:val="24"/>
        </w:rPr>
        <w:lastRenderedPageBreak/>
        <w:t>Conclusioni</w:t>
      </w:r>
    </w:p>
    <w:p w:rsidR="00AD1685" w:rsidRPr="00711EDE" w:rsidRDefault="00AD1685" w:rsidP="004450F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dati rilevati sono confortanti nell’indicare che la regolare pratica sportiva provoca un positivo effetto sulla composizione corporea. Qu</w:t>
      </w:r>
      <w:r w:rsidR="000676D6">
        <w:rPr>
          <w:rFonts w:ascii="Times New Roman" w:eastAsia="LiberationSerif" w:hAnsi="Times New Roman" w:cs="Times New Roman"/>
          <w:sz w:val="24"/>
          <w:szCs w:val="24"/>
        </w:rPr>
        <w:t>esto fenomeno è più evidente nel</w:t>
      </w:r>
      <w:r w:rsidR="00EE7AB8">
        <w:rPr>
          <w:rFonts w:ascii="Times New Roman" w:eastAsia="LiberationSerif" w:hAnsi="Times New Roman" w:cs="Times New Roman"/>
          <w:sz w:val="24"/>
          <w:szCs w:val="24"/>
        </w:rPr>
        <w:t xml:space="preserve"> </w:t>
      </w:r>
      <w:r w:rsidR="000A34C2">
        <w:rPr>
          <w:rFonts w:ascii="Times New Roman" w:eastAsia="LiberationSerif" w:hAnsi="Times New Roman" w:cs="Times New Roman"/>
          <w:sz w:val="24"/>
          <w:szCs w:val="24"/>
        </w:rPr>
        <w:t>gruppo</w:t>
      </w:r>
      <w:r w:rsidRPr="00711EDE">
        <w:rPr>
          <w:rFonts w:ascii="Times New Roman" w:eastAsia="LiberationSerif" w:hAnsi="Times New Roman" w:cs="Times New Roman"/>
          <w:sz w:val="24"/>
          <w:szCs w:val="24"/>
        </w:rPr>
        <w:t xml:space="preserve"> Master che </w:t>
      </w:r>
      <w:r w:rsidR="000A34C2">
        <w:rPr>
          <w:rFonts w:ascii="Times New Roman" w:eastAsia="LiberationSerif" w:hAnsi="Times New Roman" w:cs="Times New Roman"/>
          <w:sz w:val="24"/>
          <w:szCs w:val="24"/>
        </w:rPr>
        <w:t>nel gruppo Amatori</w:t>
      </w:r>
      <w:r w:rsidRPr="00711EDE">
        <w:rPr>
          <w:rFonts w:ascii="Times New Roman" w:eastAsia="LiberationSerif" w:hAnsi="Times New Roman" w:cs="Times New Roman"/>
          <w:sz w:val="24"/>
          <w:szCs w:val="24"/>
        </w:rPr>
        <w:t xml:space="preserve">: il presente studio </w:t>
      </w:r>
      <w:r w:rsidR="000D341A">
        <w:rPr>
          <w:rFonts w:ascii="Times New Roman" w:eastAsia="LiberationSerif" w:hAnsi="Times New Roman" w:cs="Times New Roman"/>
          <w:sz w:val="24"/>
          <w:szCs w:val="24"/>
        </w:rPr>
        <w:t xml:space="preserve">suggerisce </w:t>
      </w:r>
      <w:r w:rsidRPr="00711EDE">
        <w:rPr>
          <w:rFonts w:ascii="Times New Roman" w:eastAsia="LiberationSerif" w:hAnsi="Times New Roman" w:cs="Times New Roman"/>
          <w:sz w:val="24"/>
          <w:szCs w:val="24"/>
        </w:rPr>
        <w:t xml:space="preserve">l’esistenza di una relazione lineare </w:t>
      </w:r>
      <w:r w:rsidRPr="000D341A">
        <w:rPr>
          <w:rFonts w:ascii="Times New Roman" w:eastAsia="LiberationSerif" w:hAnsi="Times New Roman" w:cs="Times New Roman"/>
          <w:sz w:val="24"/>
          <w:szCs w:val="24"/>
        </w:rPr>
        <w:t xml:space="preserve">tra </w:t>
      </w:r>
      <w:r w:rsidR="000D341A" w:rsidRPr="000D341A">
        <w:rPr>
          <w:rFonts w:ascii="Times New Roman" w:eastAsia="LiberationSerif" w:hAnsi="Times New Roman" w:cs="Times New Roman"/>
          <w:sz w:val="24"/>
          <w:szCs w:val="24"/>
        </w:rPr>
        <w:t>quantità</w:t>
      </w:r>
      <w:r w:rsidRPr="000D341A">
        <w:rPr>
          <w:rFonts w:ascii="Times New Roman" w:eastAsia="LiberationSerif" w:hAnsi="Times New Roman" w:cs="Times New Roman"/>
          <w:sz w:val="24"/>
          <w:szCs w:val="24"/>
        </w:rPr>
        <w:t xml:space="preserve"> di attività</w:t>
      </w:r>
      <w:r w:rsidRPr="00711EDE">
        <w:rPr>
          <w:rFonts w:ascii="Times New Roman" w:eastAsia="LiberationSerif" w:hAnsi="Times New Roman" w:cs="Times New Roman"/>
          <w:sz w:val="24"/>
          <w:szCs w:val="24"/>
        </w:rPr>
        <w:t xml:space="preserve"> fisica e miglioramento dei parametri dello stato nutrizionale. La composizione corporea risulta essere strettamente correlata all’attività fisica</w:t>
      </w:r>
      <w:r w:rsidR="00087086" w:rsidRPr="00711EDE">
        <w:rPr>
          <w:rFonts w:ascii="Times New Roman" w:eastAsia="LiberationSerif" w:hAnsi="Times New Roman" w:cs="Times New Roman"/>
          <w:sz w:val="24"/>
          <w:szCs w:val="24"/>
        </w:rPr>
        <w:t>.</w:t>
      </w:r>
      <w:r w:rsidR="00087086" w:rsidRPr="00711EDE">
        <w:rPr>
          <w:rFonts w:ascii="Times New Roman" w:hAnsi="Times New Roman" w:cs="Times New Roman"/>
          <w:sz w:val="24"/>
          <w:szCs w:val="24"/>
        </w:rPr>
        <w:t xml:space="preserve"> </w:t>
      </w:r>
      <w:r w:rsidR="00087086" w:rsidRPr="00711EDE">
        <w:rPr>
          <w:rFonts w:ascii="Times New Roman" w:eastAsia="LiberationSerif" w:hAnsi="Times New Roman" w:cs="Times New Roman"/>
          <w:sz w:val="24"/>
          <w:szCs w:val="24"/>
        </w:rPr>
        <w:t xml:space="preserve">La composizione corporea ideale è </w:t>
      </w:r>
      <w:r w:rsidR="00087086" w:rsidRPr="000D341A">
        <w:rPr>
          <w:rFonts w:ascii="Times New Roman" w:eastAsia="LiberationSerif" w:hAnsi="Times New Roman" w:cs="Times New Roman"/>
          <w:sz w:val="24"/>
          <w:szCs w:val="24"/>
        </w:rPr>
        <w:t>fortemente dipende</w:t>
      </w:r>
      <w:r w:rsidR="000D341A" w:rsidRPr="000D341A">
        <w:rPr>
          <w:rFonts w:ascii="Times New Roman" w:eastAsia="LiberationSerif" w:hAnsi="Times New Roman" w:cs="Times New Roman"/>
          <w:sz w:val="24"/>
          <w:szCs w:val="24"/>
        </w:rPr>
        <w:t>n</w:t>
      </w:r>
      <w:r w:rsidR="00087086" w:rsidRPr="000D341A">
        <w:rPr>
          <w:rFonts w:ascii="Times New Roman" w:eastAsia="LiberationSerif" w:hAnsi="Times New Roman" w:cs="Times New Roman"/>
          <w:sz w:val="24"/>
          <w:szCs w:val="24"/>
        </w:rPr>
        <w:t>te dal tip</w:t>
      </w:r>
      <w:r w:rsidR="00087086" w:rsidRPr="00711EDE">
        <w:rPr>
          <w:rFonts w:ascii="Times New Roman" w:eastAsia="LiberationSerif" w:hAnsi="Times New Roman" w:cs="Times New Roman"/>
          <w:sz w:val="24"/>
          <w:szCs w:val="24"/>
        </w:rPr>
        <w:t xml:space="preserve">o di sport o disciplina e dovrebbe essere discussa su base individuale con l’allenatore, il fisiologo, il </w:t>
      </w:r>
      <w:r w:rsidR="00964644">
        <w:rPr>
          <w:rFonts w:ascii="Times New Roman" w:eastAsia="LiberationSerif" w:hAnsi="Times New Roman" w:cs="Times New Roman"/>
          <w:sz w:val="24"/>
          <w:szCs w:val="24"/>
        </w:rPr>
        <w:t>dietista</w:t>
      </w:r>
      <w:r w:rsidR="00087086" w:rsidRPr="00711EDE">
        <w:rPr>
          <w:rFonts w:ascii="Times New Roman" w:eastAsia="LiberationSerif" w:hAnsi="Times New Roman" w:cs="Times New Roman"/>
          <w:sz w:val="24"/>
          <w:szCs w:val="24"/>
        </w:rPr>
        <w:t xml:space="preserve"> e deve essere valutata specificamente in rapporto con le prestazioni sportive e la fase di allenamento. </w:t>
      </w:r>
      <w:r w:rsidRPr="00711EDE">
        <w:rPr>
          <w:rFonts w:ascii="Times New Roman" w:eastAsia="LiberationSerif" w:hAnsi="Times New Roman" w:cs="Times New Roman"/>
          <w:sz w:val="24"/>
          <w:szCs w:val="24"/>
        </w:rPr>
        <w:t>Promuovere l’attività fisica rappresenta pertanto un’azione di sanità pubblica prioritaria, ormai inserita nei piani e nella programmazione sanitaria in tutto il mondo. È quindi necessario sviluppare strategie atte a promuovere l’attività fisica in tutte le fasce di età in quanto essa agisce sullo stato di salute in senso globale.</w:t>
      </w:r>
      <w:r w:rsidR="003F05A4" w:rsidRPr="00711EDE">
        <w:rPr>
          <w:rFonts w:ascii="Times New Roman" w:hAnsi="Times New Roman" w:cs="Times New Roman"/>
          <w:sz w:val="24"/>
          <w:szCs w:val="24"/>
        </w:rPr>
        <w:t xml:space="preserve"> </w:t>
      </w:r>
      <w:r w:rsidR="003F05A4" w:rsidRPr="00711EDE">
        <w:rPr>
          <w:rFonts w:ascii="Times New Roman" w:eastAsia="LiberationSerif" w:hAnsi="Times New Roman" w:cs="Times New Roman"/>
          <w:sz w:val="24"/>
          <w:szCs w:val="24"/>
        </w:rPr>
        <w:t>Infatti, è oggi ampiamente dimostrato che una attività fisica mirata è in grado di contrastare le alterazioni tipicamente associate all’invecchiamento e consente di riportare le capacità fisiche dell’anziano allenato a livelli molto più vicini a quelli dei soggetti più giovani.</w:t>
      </w:r>
    </w:p>
    <w:p w:rsidR="00836045" w:rsidRPr="00711EDE" w:rsidRDefault="00836045" w:rsidP="004450F5">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w:t>
      </w:r>
      <w:r w:rsidR="00AD1685" w:rsidRPr="00711EDE">
        <w:rPr>
          <w:rFonts w:ascii="Times New Roman" w:eastAsia="LiberationSerif" w:hAnsi="Times New Roman" w:cs="Times New Roman"/>
          <w:sz w:val="24"/>
          <w:szCs w:val="24"/>
        </w:rPr>
        <w:t>noltre, i</w:t>
      </w:r>
      <w:r w:rsidRPr="00711EDE">
        <w:rPr>
          <w:rFonts w:ascii="Times New Roman" w:eastAsia="LiberationSerif" w:hAnsi="Times New Roman" w:cs="Times New Roman"/>
          <w:sz w:val="24"/>
          <w:szCs w:val="24"/>
        </w:rPr>
        <w:t xml:space="preserve"> dati confermano che gli sportivi posseggono nozioni sufficienti sulla qualità degli alimenti e sui modelli salutari di riferimento. Infatti, dall’analisi dei risultati è emerso che l’adesione alle raccomandazioni nutrizionali è piuttosto soddisfacente, meno che per l’apporto di carboidrati semplici e acidi grassi saturi. L’educazione alimentare dovrebbe cercare, quindi, di migliorare questo aspetto, adottando nuove strategie che possano condurre ad una riduzione dell’apporto di zuccheri solubili e acidi grassi saturi. </w:t>
      </w:r>
    </w:p>
    <w:p w:rsidR="00CF2FD1" w:rsidRPr="00711EDE" w:rsidRDefault="00CF2FD1" w:rsidP="00711EDE">
      <w:pPr>
        <w:tabs>
          <w:tab w:val="left" w:pos="5408"/>
        </w:tabs>
        <w:spacing w:line="360" w:lineRule="auto"/>
        <w:ind w:left="1080"/>
        <w:jc w:val="both"/>
        <w:rPr>
          <w:rFonts w:ascii="Times New Roman" w:eastAsia="LiberationSerif" w:hAnsi="Times New Roman" w:cs="Times New Roman"/>
          <w:sz w:val="24"/>
          <w:szCs w:val="24"/>
        </w:rPr>
      </w:pPr>
    </w:p>
    <w:p w:rsidR="00CF2FD1" w:rsidRPr="00711EDE" w:rsidRDefault="00CF2FD1" w:rsidP="00711EDE">
      <w:pPr>
        <w:tabs>
          <w:tab w:val="left" w:pos="5408"/>
        </w:tabs>
        <w:spacing w:line="360" w:lineRule="auto"/>
        <w:ind w:left="1080"/>
        <w:jc w:val="both"/>
        <w:rPr>
          <w:rFonts w:ascii="Times New Roman" w:eastAsia="LiberationSerif" w:hAnsi="Times New Roman" w:cs="Times New Roman"/>
          <w:sz w:val="24"/>
          <w:szCs w:val="24"/>
        </w:rPr>
      </w:pPr>
    </w:p>
    <w:p w:rsidR="00503E0D" w:rsidRPr="00711EDE" w:rsidRDefault="00503E0D" w:rsidP="00711EDE">
      <w:pPr>
        <w:tabs>
          <w:tab w:val="left" w:pos="5408"/>
        </w:tabs>
        <w:spacing w:line="360" w:lineRule="auto"/>
        <w:ind w:left="1080"/>
        <w:jc w:val="both"/>
        <w:rPr>
          <w:rFonts w:ascii="Times New Roman" w:eastAsia="LiberationSerif" w:hAnsi="Times New Roman" w:cs="Times New Roman"/>
          <w:sz w:val="24"/>
          <w:szCs w:val="24"/>
        </w:rPr>
      </w:pPr>
    </w:p>
    <w:p w:rsidR="0094166A" w:rsidRPr="00711EDE" w:rsidRDefault="0094166A" w:rsidP="00711EDE">
      <w:pPr>
        <w:tabs>
          <w:tab w:val="left" w:pos="5408"/>
        </w:tabs>
        <w:spacing w:line="360" w:lineRule="auto"/>
        <w:ind w:left="1080"/>
        <w:jc w:val="both"/>
        <w:rPr>
          <w:rFonts w:ascii="Times New Roman" w:eastAsia="LiberationSerif" w:hAnsi="Times New Roman" w:cs="Times New Roman"/>
          <w:sz w:val="24"/>
          <w:szCs w:val="24"/>
        </w:rPr>
      </w:pPr>
    </w:p>
    <w:p w:rsidR="006C542E" w:rsidRPr="00711EDE" w:rsidRDefault="006C542E" w:rsidP="00711EDE">
      <w:pPr>
        <w:tabs>
          <w:tab w:val="left" w:pos="5408"/>
        </w:tabs>
        <w:spacing w:line="360" w:lineRule="auto"/>
        <w:ind w:left="1080"/>
        <w:jc w:val="both"/>
        <w:rPr>
          <w:rFonts w:ascii="Times New Roman" w:eastAsia="LiberationSerif" w:hAnsi="Times New Roman" w:cs="Times New Roman"/>
          <w:sz w:val="24"/>
          <w:szCs w:val="24"/>
        </w:rPr>
      </w:pPr>
    </w:p>
    <w:p w:rsidR="00BD7B3A" w:rsidRDefault="00BD7B3A" w:rsidP="00BD7B3A">
      <w:pPr>
        <w:tabs>
          <w:tab w:val="left" w:pos="5408"/>
        </w:tabs>
        <w:spacing w:line="360" w:lineRule="auto"/>
        <w:jc w:val="both"/>
        <w:rPr>
          <w:rFonts w:ascii="Times New Roman" w:eastAsia="LiberationSerif" w:hAnsi="Times New Roman" w:cs="Times New Roman"/>
          <w:sz w:val="24"/>
          <w:szCs w:val="24"/>
        </w:rPr>
      </w:pPr>
    </w:p>
    <w:p w:rsidR="00EA3029" w:rsidRPr="00BD7B3A" w:rsidRDefault="00EA3029" w:rsidP="00BD7B3A">
      <w:pPr>
        <w:tabs>
          <w:tab w:val="left" w:pos="5408"/>
        </w:tabs>
        <w:spacing w:line="360" w:lineRule="auto"/>
        <w:jc w:val="both"/>
        <w:rPr>
          <w:rFonts w:ascii="Times New Roman" w:eastAsia="LiberationSerif" w:hAnsi="Times New Roman"/>
          <w:sz w:val="24"/>
          <w:szCs w:val="24"/>
        </w:rPr>
      </w:pPr>
      <w:r w:rsidRPr="00BD7B3A">
        <w:rPr>
          <w:rFonts w:ascii="Times New Roman" w:eastAsia="LiberationSerif" w:hAnsi="Times New Roman"/>
          <w:b/>
          <w:i/>
          <w:sz w:val="24"/>
          <w:szCs w:val="24"/>
        </w:rPr>
        <w:lastRenderedPageBreak/>
        <w:t>Bibliografia</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rPr>
        <w:t xml:space="preserve">[1] </w:t>
      </w:r>
      <w:proofErr w:type="spellStart"/>
      <w:r w:rsidRPr="00711EDE">
        <w:rPr>
          <w:rFonts w:ascii="Times New Roman" w:eastAsia="LiberationSerif" w:hAnsi="Times New Roman" w:cs="Times New Roman"/>
          <w:sz w:val="24"/>
          <w:szCs w:val="24"/>
        </w:rPr>
        <w:t>Hambrecht</w:t>
      </w:r>
      <w:proofErr w:type="spellEnd"/>
      <w:r w:rsidRPr="00711EDE">
        <w:rPr>
          <w:rFonts w:ascii="Times New Roman" w:eastAsia="LiberationSerif" w:hAnsi="Times New Roman" w:cs="Times New Roman"/>
          <w:sz w:val="24"/>
          <w:szCs w:val="24"/>
        </w:rPr>
        <w:t xml:space="preserve"> R, </w:t>
      </w:r>
      <w:proofErr w:type="spellStart"/>
      <w:r w:rsidRPr="00711EDE">
        <w:rPr>
          <w:rFonts w:ascii="Times New Roman" w:eastAsia="LiberationSerif" w:hAnsi="Times New Roman" w:cs="Times New Roman"/>
          <w:sz w:val="24"/>
          <w:szCs w:val="24"/>
        </w:rPr>
        <w:t>Wolf</w:t>
      </w:r>
      <w:proofErr w:type="spellEnd"/>
      <w:r w:rsidRPr="00711EDE">
        <w:rPr>
          <w:rFonts w:ascii="Times New Roman" w:eastAsia="LiberationSerif" w:hAnsi="Times New Roman" w:cs="Times New Roman"/>
          <w:sz w:val="24"/>
          <w:szCs w:val="24"/>
        </w:rPr>
        <w:t xml:space="preserve"> A, </w:t>
      </w:r>
      <w:proofErr w:type="spellStart"/>
      <w:r w:rsidRPr="00711EDE">
        <w:rPr>
          <w:rFonts w:ascii="Times New Roman" w:eastAsia="LiberationSerif" w:hAnsi="Times New Roman" w:cs="Times New Roman"/>
          <w:sz w:val="24"/>
          <w:szCs w:val="24"/>
        </w:rPr>
        <w:t>Gielen</w:t>
      </w:r>
      <w:proofErr w:type="spellEnd"/>
      <w:r w:rsidRPr="00711EDE">
        <w:rPr>
          <w:rFonts w:ascii="Times New Roman" w:eastAsia="LiberationSerif" w:hAnsi="Times New Roman" w:cs="Times New Roman"/>
          <w:sz w:val="24"/>
          <w:szCs w:val="24"/>
        </w:rPr>
        <w:t xml:space="preserve"> S </w:t>
      </w:r>
      <w:r w:rsidRPr="00711EDE">
        <w:rPr>
          <w:rFonts w:ascii="Times New Roman" w:eastAsia="LiberationSerif" w:hAnsi="Times New Roman" w:cs="Times New Roman"/>
          <w:i/>
          <w:iCs/>
          <w:sz w:val="24"/>
          <w:szCs w:val="24"/>
        </w:rPr>
        <w:t xml:space="preserve">et al. </w:t>
      </w:r>
      <w:r w:rsidRPr="00354D69">
        <w:rPr>
          <w:rFonts w:ascii="Times New Roman" w:eastAsia="LiberationSerif" w:hAnsi="Times New Roman" w:cs="Times New Roman"/>
          <w:sz w:val="24"/>
          <w:szCs w:val="24"/>
          <w:lang w:val="en-US"/>
        </w:rPr>
        <w:t>Effect of exercise on coronary endothelial function in patients with coron</w:t>
      </w:r>
      <w:r w:rsidRPr="00711EDE">
        <w:rPr>
          <w:rFonts w:ascii="Times New Roman" w:eastAsia="LiberationSerif" w:hAnsi="Times New Roman" w:cs="Times New Roman"/>
          <w:sz w:val="24"/>
          <w:szCs w:val="24"/>
          <w:lang w:val="en-US"/>
        </w:rPr>
        <w:t xml:space="preserve">ary artery disease. </w:t>
      </w:r>
      <w:r w:rsidRPr="00711EDE">
        <w:rPr>
          <w:rFonts w:ascii="Times New Roman" w:eastAsia="LiberationSerif" w:hAnsi="Times New Roman" w:cs="Times New Roman"/>
          <w:i/>
          <w:iCs/>
          <w:sz w:val="24"/>
          <w:szCs w:val="24"/>
          <w:lang w:val="en-US"/>
        </w:rPr>
        <w:t xml:space="preserve">N </w:t>
      </w:r>
      <w:proofErr w:type="spellStart"/>
      <w:r w:rsidRPr="00711EDE">
        <w:rPr>
          <w:rFonts w:ascii="Times New Roman" w:eastAsia="LiberationSerif" w:hAnsi="Times New Roman" w:cs="Times New Roman"/>
          <w:i/>
          <w:iCs/>
          <w:sz w:val="24"/>
          <w:szCs w:val="24"/>
          <w:lang w:val="en-US"/>
        </w:rPr>
        <w:t>Engl</w:t>
      </w:r>
      <w:proofErr w:type="spellEnd"/>
      <w:r w:rsidRPr="00711EDE">
        <w:rPr>
          <w:rFonts w:ascii="Times New Roman" w:eastAsia="LiberationSerif" w:hAnsi="Times New Roman" w:cs="Times New Roman"/>
          <w:i/>
          <w:iCs/>
          <w:sz w:val="24"/>
          <w:szCs w:val="24"/>
          <w:lang w:val="en-US"/>
        </w:rPr>
        <w:t xml:space="preserve"> J Med </w:t>
      </w:r>
      <w:r w:rsidRPr="00711EDE">
        <w:rPr>
          <w:rFonts w:ascii="Times New Roman" w:eastAsia="LiberationSerif" w:hAnsi="Times New Roman" w:cs="Times New Roman"/>
          <w:sz w:val="24"/>
          <w:szCs w:val="24"/>
          <w:lang w:val="en-US"/>
        </w:rPr>
        <w:t>2000; 342: 454-460.</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rPr>
      </w:pPr>
      <w:r w:rsidRPr="00711EDE">
        <w:rPr>
          <w:rFonts w:ascii="Times New Roman" w:eastAsia="LiberationSerif" w:hAnsi="Times New Roman" w:cs="Times New Roman"/>
          <w:sz w:val="24"/>
          <w:szCs w:val="24"/>
          <w:lang w:val="en-US"/>
        </w:rPr>
        <w:t xml:space="preserve">[2] Shepard RJ, </w:t>
      </w:r>
      <w:proofErr w:type="spellStart"/>
      <w:r w:rsidRPr="00711EDE">
        <w:rPr>
          <w:rFonts w:ascii="Times New Roman" w:eastAsia="LiberationSerif" w:hAnsi="Times New Roman" w:cs="Times New Roman"/>
          <w:sz w:val="24"/>
          <w:szCs w:val="24"/>
          <w:lang w:val="en-US"/>
        </w:rPr>
        <w:t>Balady</w:t>
      </w:r>
      <w:proofErr w:type="spellEnd"/>
      <w:r w:rsidRPr="00711EDE">
        <w:rPr>
          <w:rFonts w:ascii="Times New Roman" w:eastAsia="LiberationSerif" w:hAnsi="Times New Roman" w:cs="Times New Roman"/>
          <w:sz w:val="24"/>
          <w:szCs w:val="24"/>
          <w:lang w:val="en-US"/>
        </w:rPr>
        <w:t xml:space="preserve"> GJ: Exercise as cardiovascular therapy. </w:t>
      </w:r>
      <w:proofErr w:type="spellStart"/>
      <w:r w:rsidRPr="00711EDE">
        <w:rPr>
          <w:rFonts w:ascii="Times New Roman" w:eastAsia="LiberationSerif" w:hAnsi="Times New Roman" w:cs="Times New Roman"/>
          <w:i/>
          <w:iCs/>
          <w:sz w:val="24"/>
          <w:szCs w:val="24"/>
        </w:rPr>
        <w:t>Circulation</w:t>
      </w:r>
      <w:proofErr w:type="spellEnd"/>
      <w:r w:rsidRPr="00711EDE">
        <w:rPr>
          <w:rFonts w:ascii="Times New Roman" w:eastAsia="LiberationSerif" w:hAnsi="Times New Roman" w:cs="Times New Roman"/>
          <w:i/>
          <w:iCs/>
          <w:sz w:val="24"/>
          <w:szCs w:val="24"/>
        </w:rPr>
        <w:t xml:space="preserve"> </w:t>
      </w:r>
      <w:r w:rsidRPr="00711EDE">
        <w:rPr>
          <w:rFonts w:ascii="Times New Roman" w:eastAsia="LiberationSerif" w:hAnsi="Times New Roman" w:cs="Times New Roman"/>
          <w:sz w:val="24"/>
          <w:szCs w:val="24"/>
        </w:rPr>
        <w:t>1999; 99: 963-972.</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rPr>
        <w:t>[3]</w:t>
      </w:r>
      <w:r w:rsidRPr="00711EDE">
        <w:rPr>
          <w:rFonts w:ascii="Times New Roman" w:eastAsia="LiberationSerif" w:hAnsi="Times New Roman" w:cs="Times New Roman"/>
          <w:b/>
          <w:i/>
          <w:sz w:val="24"/>
          <w:szCs w:val="24"/>
        </w:rPr>
        <w:t xml:space="preserve"> </w:t>
      </w:r>
      <w:proofErr w:type="spellStart"/>
      <w:proofErr w:type="gramStart"/>
      <w:r w:rsidRPr="00711EDE">
        <w:rPr>
          <w:rFonts w:ascii="Times New Roman" w:eastAsia="LiberationSerif" w:hAnsi="Times New Roman" w:cs="Times New Roman"/>
          <w:sz w:val="24"/>
          <w:szCs w:val="24"/>
        </w:rPr>
        <w:t>P.Vitulli</w:t>
      </w:r>
      <w:proofErr w:type="gramEnd"/>
      <w:r w:rsidRPr="00711EDE">
        <w:rPr>
          <w:rFonts w:ascii="Times New Roman" w:eastAsia="LiberationSerif" w:hAnsi="Times New Roman" w:cs="Times New Roman"/>
          <w:sz w:val="24"/>
          <w:szCs w:val="24"/>
        </w:rPr>
        <w:t>,G.D.Femminella,A.L.Ciccarelli</w:t>
      </w:r>
      <w:proofErr w:type="spellEnd"/>
      <w:r w:rsidRPr="00711EDE">
        <w:rPr>
          <w:rFonts w:ascii="Times New Roman" w:eastAsia="LiberationSerif" w:hAnsi="Times New Roman" w:cs="Times New Roman"/>
          <w:sz w:val="24"/>
          <w:szCs w:val="24"/>
        </w:rPr>
        <w:t xml:space="preserve"> et al.</w:t>
      </w:r>
      <w:r w:rsidRPr="00711EDE">
        <w:rPr>
          <w:rFonts w:ascii="Times New Roman" w:eastAsia="LiberationSerif" w:hAnsi="Times New Roman" w:cs="Times New Roman"/>
          <w:b/>
          <w:bCs/>
          <w:sz w:val="24"/>
          <w:szCs w:val="24"/>
        </w:rPr>
        <w:t xml:space="preserve"> </w:t>
      </w:r>
      <w:r w:rsidRPr="00711EDE">
        <w:rPr>
          <w:rFonts w:ascii="Times New Roman" w:eastAsia="LiberationSerif" w:hAnsi="Times New Roman" w:cs="Times New Roman"/>
          <w:bCs/>
          <w:i/>
          <w:sz w:val="24"/>
          <w:szCs w:val="24"/>
          <w:lang w:val="en-US"/>
        </w:rPr>
        <w:t>Exercise training and aging</w:t>
      </w:r>
      <w:r w:rsidRPr="00711EDE">
        <w:rPr>
          <w:rFonts w:ascii="Times New Roman" w:eastAsia="LiberationSerif" w:hAnsi="Times New Roman" w:cs="Times New Roman"/>
          <w:b/>
          <w:bCs/>
          <w:i/>
          <w:sz w:val="24"/>
          <w:szCs w:val="24"/>
          <w:lang w:val="en-US"/>
        </w:rPr>
        <w:t xml:space="preserve"> </w:t>
      </w:r>
      <w:r w:rsidRPr="00711EDE">
        <w:rPr>
          <w:rFonts w:ascii="Times New Roman" w:eastAsia="LiberationSerif" w:hAnsi="Times New Roman" w:cs="Times New Roman"/>
          <w:bCs/>
          <w:sz w:val="24"/>
          <w:szCs w:val="24"/>
          <w:lang w:val="en-US"/>
        </w:rPr>
        <w:t xml:space="preserve">G </w:t>
      </w:r>
      <w:proofErr w:type="spellStart"/>
      <w:r w:rsidRPr="00711EDE">
        <w:rPr>
          <w:rFonts w:ascii="Times New Roman" w:eastAsia="LiberationSerif" w:hAnsi="Times New Roman" w:cs="Times New Roman"/>
          <w:bCs/>
          <w:sz w:val="24"/>
          <w:szCs w:val="24"/>
          <w:lang w:val="en-US"/>
        </w:rPr>
        <w:t>Gerontol</w:t>
      </w:r>
      <w:proofErr w:type="spellEnd"/>
      <w:r w:rsidRPr="00711EDE">
        <w:rPr>
          <w:rFonts w:ascii="Times New Roman" w:eastAsia="LiberationSerif" w:hAnsi="Times New Roman" w:cs="Times New Roman"/>
          <w:bCs/>
          <w:sz w:val="24"/>
          <w:szCs w:val="24"/>
          <w:lang w:val="en-US"/>
        </w:rPr>
        <w:t xml:space="preserve"> </w:t>
      </w:r>
      <w:proofErr w:type="gramStart"/>
      <w:r w:rsidRPr="00711EDE">
        <w:rPr>
          <w:rFonts w:ascii="Times New Roman" w:eastAsia="LiberationSerif" w:hAnsi="Times New Roman" w:cs="Times New Roman"/>
          <w:bCs/>
          <w:sz w:val="24"/>
          <w:szCs w:val="24"/>
          <w:lang w:val="en-US"/>
        </w:rPr>
        <w:t>2012;60:172</w:t>
      </w:r>
      <w:proofErr w:type="gramEnd"/>
      <w:r w:rsidRPr="00711EDE">
        <w:rPr>
          <w:rFonts w:ascii="Times New Roman" w:eastAsia="LiberationSerif" w:hAnsi="Times New Roman" w:cs="Times New Roman"/>
          <w:bCs/>
          <w:sz w:val="24"/>
          <w:szCs w:val="24"/>
          <w:lang w:val="en-US"/>
        </w:rPr>
        <w:t>-181</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[4]</w:t>
      </w:r>
      <w:r w:rsidRPr="00711EDE">
        <w:rPr>
          <w:rFonts w:ascii="Times New Roman" w:eastAsia="LiberationSerif" w:hAnsi="Times New Roman" w:cs="Times New Roman"/>
          <w:b/>
          <w:i/>
          <w:sz w:val="24"/>
          <w:szCs w:val="24"/>
          <w:lang w:val="en-US"/>
        </w:rPr>
        <w:t xml:space="preserve"> </w:t>
      </w:r>
      <w:proofErr w:type="spellStart"/>
      <w:r w:rsidRPr="00711EDE">
        <w:rPr>
          <w:rFonts w:ascii="Times New Roman" w:eastAsia="LiberationSerif" w:hAnsi="Times New Roman" w:cs="Times New Roman"/>
          <w:sz w:val="24"/>
          <w:szCs w:val="24"/>
          <w:lang w:val="en-US"/>
        </w:rPr>
        <w:t>Puca</w:t>
      </w:r>
      <w:proofErr w:type="spellEnd"/>
      <w:r w:rsidRPr="00711EDE">
        <w:rPr>
          <w:rFonts w:ascii="Times New Roman" w:eastAsia="LiberationSerif" w:hAnsi="Times New Roman" w:cs="Times New Roman"/>
          <w:sz w:val="24"/>
          <w:szCs w:val="24"/>
          <w:lang w:val="en-US"/>
        </w:rPr>
        <w:t xml:space="preserve"> AA, Daly MJ, Brewster SJ, et al. </w:t>
      </w:r>
      <w:r w:rsidRPr="00711EDE">
        <w:rPr>
          <w:rFonts w:ascii="Times New Roman" w:eastAsia="LiberationSerif" w:hAnsi="Times New Roman" w:cs="Times New Roman"/>
          <w:i/>
          <w:iCs/>
          <w:sz w:val="24"/>
          <w:szCs w:val="24"/>
          <w:lang w:val="en-US"/>
        </w:rPr>
        <w:t>A genome-wide scan for linkage to human exceptional longevity identifies</w:t>
      </w:r>
      <w:r w:rsidRPr="00711EDE">
        <w:rPr>
          <w:rFonts w:ascii="Times New Roman" w:eastAsia="LiberationSerif" w:hAnsi="Times New Roman" w:cs="Times New Roman"/>
          <w:b/>
          <w:i/>
          <w:sz w:val="24"/>
          <w:szCs w:val="24"/>
          <w:lang w:val="en-US"/>
        </w:rPr>
        <w:t xml:space="preserve"> </w:t>
      </w:r>
      <w:r w:rsidRPr="00711EDE">
        <w:rPr>
          <w:rFonts w:ascii="Times New Roman" w:eastAsia="LiberationSerif" w:hAnsi="Times New Roman" w:cs="Times New Roman"/>
          <w:i/>
          <w:iCs/>
          <w:sz w:val="24"/>
          <w:szCs w:val="24"/>
          <w:lang w:val="en-US"/>
        </w:rPr>
        <w:t>a locus on chromosome 4</w:t>
      </w:r>
      <w:r w:rsidRPr="00711EDE">
        <w:rPr>
          <w:rFonts w:ascii="Times New Roman" w:eastAsia="LiberationSerif" w:hAnsi="Times New Roman" w:cs="Times New Roman"/>
          <w:sz w:val="24"/>
          <w:szCs w:val="24"/>
          <w:lang w:val="en-US"/>
        </w:rPr>
        <w:t xml:space="preserve">. Proc Natl </w:t>
      </w:r>
      <w:proofErr w:type="spellStart"/>
      <w:r w:rsidRPr="00711EDE">
        <w:rPr>
          <w:rFonts w:ascii="Times New Roman" w:eastAsia="LiberationSerif" w:hAnsi="Times New Roman" w:cs="Times New Roman"/>
          <w:sz w:val="24"/>
          <w:szCs w:val="24"/>
          <w:lang w:val="en-US"/>
        </w:rPr>
        <w:t>Acad</w:t>
      </w:r>
      <w:proofErr w:type="spellEnd"/>
      <w:r w:rsidRPr="00711EDE">
        <w:rPr>
          <w:rFonts w:ascii="Times New Roman" w:eastAsia="LiberationSerif" w:hAnsi="Times New Roman" w:cs="Times New Roman"/>
          <w:sz w:val="24"/>
          <w:szCs w:val="24"/>
          <w:lang w:val="en-US"/>
        </w:rPr>
        <w:t xml:space="preserve"> Sci USA </w:t>
      </w:r>
      <w:proofErr w:type="gramStart"/>
      <w:r w:rsidRPr="00711EDE">
        <w:rPr>
          <w:rFonts w:ascii="Times New Roman" w:eastAsia="LiberationSerif" w:hAnsi="Times New Roman" w:cs="Times New Roman"/>
          <w:sz w:val="24"/>
          <w:szCs w:val="24"/>
          <w:lang w:val="en-US"/>
        </w:rPr>
        <w:t>2001;98:10505</w:t>
      </w:r>
      <w:proofErr w:type="gramEnd"/>
      <w:r w:rsidRPr="00711EDE">
        <w:rPr>
          <w:rFonts w:ascii="Times New Roman" w:eastAsia="LiberationSerif" w:hAnsi="Times New Roman" w:cs="Times New Roman"/>
          <w:sz w:val="24"/>
          <w:szCs w:val="24"/>
          <w:lang w:val="en-US"/>
        </w:rPr>
        <w:t>-8.</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[5]</w:t>
      </w:r>
      <w:r w:rsidRPr="00711EDE">
        <w:rPr>
          <w:rFonts w:ascii="Times New Roman" w:eastAsia="LiberationSerif" w:hAnsi="Times New Roman" w:cs="Times New Roman"/>
          <w:b/>
          <w:i/>
          <w:sz w:val="24"/>
          <w:szCs w:val="24"/>
          <w:lang w:val="en-US"/>
        </w:rPr>
        <w:t xml:space="preserve"> </w:t>
      </w:r>
      <w:proofErr w:type="spellStart"/>
      <w:r w:rsidRPr="00711EDE">
        <w:rPr>
          <w:rFonts w:ascii="Times New Roman" w:eastAsia="LiberationSerif" w:hAnsi="Times New Roman" w:cs="Times New Roman"/>
          <w:sz w:val="24"/>
          <w:szCs w:val="24"/>
          <w:lang w:val="en-US"/>
        </w:rPr>
        <w:t>Paffenbarger</w:t>
      </w:r>
      <w:proofErr w:type="spellEnd"/>
      <w:r w:rsidRPr="00711EDE">
        <w:rPr>
          <w:rFonts w:ascii="Times New Roman" w:eastAsia="LiberationSerif" w:hAnsi="Times New Roman" w:cs="Times New Roman"/>
          <w:sz w:val="24"/>
          <w:szCs w:val="24"/>
          <w:lang w:val="en-US"/>
        </w:rPr>
        <w:t xml:space="preserve"> RS, Lee IM. </w:t>
      </w:r>
      <w:r w:rsidRPr="00711EDE">
        <w:rPr>
          <w:rFonts w:ascii="Times New Roman" w:eastAsia="LiberationSerif" w:hAnsi="Times New Roman" w:cs="Times New Roman"/>
          <w:i/>
          <w:iCs/>
          <w:sz w:val="24"/>
          <w:szCs w:val="24"/>
          <w:lang w:val="en-US"/>
        </w:rPr>
        <w:t>Intensity of physical activity related to incidence of hypertension and all-cause mortality: an epidemiological view</w:t>
      </w:r>
      <w:r w:rsidRPr="00711EDE">
        <w:rPr>
          <w:rFonts w:ascii="Times New Roman" w:eastAsia="LiberationSerif" w:hAnsi="Times New Roman" w:cs="Times New Roman"/>
          <w:sz w:val="24"/>
          <w:szCs w:val="24"/>
          <w:lang w:val="en-US"/>
        </w:rPr>
        <w:t xml:space="preserve">. Blood Press </w:t>
      </w:r>
      <w:proofErr w:type="spellStart"/>
      <w:r w:rsidRPr="00711EDE">
        <w:rPr>
          <w:rFonts w:ascii="Times New Roman" w:eastAsia="LiberationSerif" w:hAnsi="Times New Roman" w:cs="Times New Roman"/>
          <w:sz w:val="24"/>
          <w:szCs w:val="24"/>
          <w:lang w:val="en-US"/>
        </w:rPr>
        <w:t>Monit</w:t>
      </w:r>
      <w:proofErr w:type="spellEnd"/>
      <w:r w:rsidRPr="00711EDE">
        <w:rPr>
          <w:rFonts w:ascii="Times New Roman" w:eastAsia="LiberationSerif" w:hAnsi="Times New Roman" w:cs="Times New Roman"/>
          <w:i/>
          <w:iCs/>
          <w:sz w:val="24"/>
          <w:szCs w:val="24"/>
          <w:lang w:val="en-US"/>
        </w:rPr>
        <w:t xml:space="preserve"> </w:t>
      </w:r>
      <w:proofErr w:type="gramStart"/>
      <w:r w:rsidRPr="00711EDE">
        <w:rPr>
          <w:rFonts w:ascii="Times New Roman" w:eastAsia="LiberationSerif" w:hAnsi="Times New Roman" w:cs="Times New Roman"/>
          <w:sz w:val="24"/>
          <w:szCs w:val="24"/>
          <w:lang w:val="en-US"/>
        </w:rPr>
        <w:t>1997;2:115</w:t>
      </w:r>
      <w:proofErr w:type="gramEnd"/>
      <w:r w:rsidRPr="00711EDE">
        <w:rPr>
          <w:rFonts w:ascii="Times New Roman" w:eastAsia="LiberationSerif" w:hAnsi="Times New Roman" w:cs="Times New Roman"/>
          <w:sz w:val="24"/>
          <w:szCs w:val="24"/>
          <w:lang w:val="en-US"/>
        </w:rPr>
        <w:t>-23.</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 xml:space="preserve">[6] </w:t>
      </w:r>
      <w:proofErr w:type="spellStart"/>
      <w:r w:rsidRPr="00711EDE">
        <w:rPr>
          <w:rFonts w:ascii="Times New Roman" w:eastAsia="LiberationSerif" w:hAnsi="Times New Roman" w:cs="Times New Roman"/>
          <w:sz w:val="24"/>
          <w:szCs w:val="24"/>
          <w:lang w:val="en-US"/>
        </w:rPr>
        <w:t>Rakowski</w:t>
      </w:r>
      <w:proofErr w:type="spellEnd"/>
      <w:r w:rsidRPr="00711EDE">
        <w:rPr>
          <w:rFonts w:ascii="Times New Roman" w:eastAsia="LiberationSerif" w:hAnsi="Times New Roman" w:cs="Times New Roman"/>
          <w:sz w:val="24"/>
          <w:szCs w:val="24"/>
          <w:lang w:val="en-US"/>
        </w:rPr>
        <w:t xml:space="preserve"> W, </w:t>
      </w:r>
      <w:proofErr w:type="spellStart"/>
      <w:r w:rsidRPr="00711EDE">
        <w:rPr>
          <w:rFonts w:ascii="Times New Roman" w:eastAsia="LiberationSerif" w:hAnsi="Times New Roman" w:cs="Times New Roman"/>
          <w:sz w:val="24"/>
          <w:szCs w:val="24"/>
          <w:lang w:val="en-US"/>
        </w:rPr>
        <w:t>Mor</w:t>
      </w:r>
      <w:proofErr w:type="spellEnd"/>
      <w:r w:rsidRPr="00711EDE">
        <w:rPr>
          <w:rFonts w:ascii="Times New Roman" w:eastAsia="LiberationSerif" w:hAnsi="Times New Roman" w:cs="Times New Roman"/>
          <w:sz w:val="24"/>
          <w:szCs w:val="24"/>
          <w:lang w:val="en-US"/>
        </w:rPr>
        <w:t xml:space="preserve"> V. </w:t>
      </w:r>
      <w:r w:rsidRPr="00711EDE">
        <w:rPr>
          <w:rFonts w:ascii="Times New Roman" w:eastAsia="LiberationSerif" w:hAnsi="Times New Roman" w:cs="Times New Roman"/>
          <w:i/>
          <w:iCs/>
          <w:sz w:val="24"/>
          <w:szCs w:val="24"/>
          <w:lang w:val="en-US"/>
        </w:rPr>
        <w:t>The association of physical activity with mortality among older adults in the Longitudinal Study of Aging (1984-1988)</w:t>
      </w:r>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Gerontol</w:t>
      </w:r>
      <w:proofErr w:type="spellEnd"/>
      <w:r w:rsidRPr="00711EDE">
        <w:rPr>
          <w:rFonts w:ascii="Times New Roman" w:eastAsia="LiberationSerif" w:hAnsi="Times New Roman" w:cs="Times New Roman"/>
          <w:sz w:val="24"/>
          <w:szCs w:val="24"/>
          <w:lang w:val="en-US"/>
        </w:rPr>
        <w:t xml:space="preserve"> Med Sci 1992;47:M122-9.</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 xml:space="preserve">[7] </w:t>
      </w:r>
      <w:proofErr w:type="spellStart"/>
      <w:r w:rsidRPr="00711EDE">
        <w:rPr>
          <w:rFonts w:ascii="Times New Roman" w:eastAsia="LiberationSerif" w:hAnsi="Times New Roman" w:cs="Times New Roman"/>
          <w:sz w:val="24"/>
          <w:szCs w:val="24"/>
          <w:lang w:val="en-US"/>
        </w:rPr>
        <w:t>Gurlanik</w:t>
      </w:r>
      <w:proofErr w:type="spellEnd"/>
      <w:r w:rsidRPr="00711EDE">
        <w:rPr>
          <w:rFonts w:ascii="Times New Roman" w:eastAsia="LiberationSerif" w:hAnsi="Times New Roman" w:cs="Times New Roman"/>
          <w:sz w:val="24"/>
          <w:szCs w:val="24"/>
          <w:lang w:val="en-US"/>
        </w:rPr>
        <w:t xml:space="preserve"> JM, La Croix AZ, Abbot RD, Everett DF, Kovar MG. Aging in the eighties: the prevalence of comorbidity and its association with disability. Advance data from vital and health statistics series </w:t>
      </w:r>
      <w:proofErr w:type="gramStart"/>
      <w:r w:rsidRPr="00711EDE">
        <w:rPr>
          <w:rFonts w:ascii="Times New Roman" w:eastAsia="LiberationSerif" w:hAnsi="Times New Roman" w:cs="Times New Roman"/>
          <w:sz w:val="24"/>
          <w:szCs w:val="24"/>
          <w:lang w:val="en-US"/>
        </w:rPr>
        <w:t>3,No</w:t>
      </w:r>
      <w:proofErr w:type="gramEnd"/>
      <w:r w:rsidRPr="00711EDE">
        <w:rPr>
          <w:rFonts w:ascii="Times New Roman" w:eastAsia="LiberationSerif" w:hAnsi="Times New Roman" w:cs="Times New Roman"/>
          <w:sz w:val="24"/>
          <w:szCs w:val="24"/>
          <w:lang w:val="en-US"/>
        </w:rPr>
        <w:t xml:space="preserve"> 170. Hyattsville MD: National Centre for Health Statistics,1989.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rPr>
        <w:t xml:space="preserve">[8] </w:t>
      </w:r>
      <w:proofErr w:type="spellStart"/>
      <w:r w:rsidRPr="00711EDE">
        <w:rPr>
          <w:rFonts w:ascii="Times New Roman" w:eastAsia="LiberationSerif" w:hAnsi="Times New Roman" w:cs="Times New Roman"/>
          <w:sz w:val="24"/>
          <w:szCs w:val="24"/>
        </w:rPr>
        <w:t>Maccchi</w:t>
      </w:r>
      <w:proofErr w:type="spellEnd"/>
      <w:r w:rsidRPr="00711EDE">
        <w:rPr>
          <w:rFonts w:ascii="Times New Roman" w:eastAsia="LiberationSerif" w:hAnsi="Times New Roman" w:cs="Times New Roman"/>
          <w:sz w:val="24"/>
          <w:szCs w:val="24"/>
        </w:rPr>
        <w:t xml:space="preserve"> C, Cecchi F. Attività motoria dell’adulto e dell’anziano. </w:t>
      </w:r>
      <w:proofErr w:type="spellStart"/>
      <w:r w:rsidRPr="00711EDE">
        <w:rPr>
          <w:rFonts w:ascii="Times New Roman" w:eastAsia="LiberationSerif" w:hAnsi="Times New Roman" w:cs="Times New Roman"/>
          <w:sz w:val="24"/>
          <w:szCs w:val="24"/>
          <w:lang w:val="en-US"/>
        </w:rPr>
        <w:t>Polistampa</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ed.Firenzze</w:t>
      </w:r>
      <w:proofErr w:type="spellEnd"/>
      <w:r w:rsidRPr="00711EDE">
        <w:rPr>
          <w:rFonts w:ascii="Times New Roman" w:eastAsia="LiberationSerif" w:hAnsi="Times New Roman" w:cs="Times New Roman"/>
          <w:sz w:val="24"/>
          <w:szCs w:val="24"/>
          <w:lang w:val="en-US"/>
        </w:rPr>
        <w:t xml:space="preserve"> 2002.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[9] Shepard RJ: Physical activity, aging and health MC-Graw-Hill, New York 1997.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[10] U.S Department of Health and Human Services. Physical Activity and Health: A Report of the Surgeon General. Atlanta, GA: U.S. Department of Health and Human Services, Center for Disease Control and Prevention, National Centre for Chronic Disease Prevention and Health Promotion, 1996.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 xml:space="preserve">[11] </w:t>
      </w:r>
      <w:proofErr w:type="spellStart"/>
      <w:r w:rsidRPr="00711EDE">
        <w:rPr>
          <w:rFonts w:ascii="Times New Roman" w:eastAsia="LiberationSerif" w:hAnsi="Times New Roman" w:cs="Times New Roman"/>
          <w:sz w:val="24"/>
          <w:szCs w:val="24"/>
          <w:lang w:val="en-US"/>
        </w:rPr>
        <w:t>Fiatrone</w:t>
      </w:r>
      <w:proofErr w:type="spellEnd"/>
      <w:r w:rsidRPr="00711EDE">
        <w:rPr>
          <w:rFonts w:ascii="Times New Roman" w:eastAsia="LiberationSerif" w:hAnsi="Times New Roman" w:cs="Times New Roman"/>
          <w:sz w:val="24"/>
          <w:szCs w:val="24"/>
          <w:lang w:val="en-US"/>
        </w:rPr>
        <w:t xml:space="preserve"> MA, O’Neill EF, Ryan ND, Clements KM, </w:t>
      </w:r>
      <w:proofErr w:type="spellStart"/>
      <w:r w:rsidRPr="00711EDE">
        <w:rPr>
          <w:rFonts w:ascii="Times New Roman" w:eastAsia="LiberationSerif" w:hAnsi="Times New Roman" w:cs="Times New Roman"/>
          <w:sz w:val="24"/>
          <w:szCs w:val="24"/>
          <w:lang w:val="en-US"/>
        </w:rPr>
        <w:t>Solares</w:t>
      </w:r>
      <w:proofErr w:type="spellEnd"/>
      <w:r w:rsidRPr="00711EDE">
        <w:rPr>
          <w:rFonts w:ascii="Times New Roman" w:eastAsia="LiberationSerif" w:hAnsi="Times New Roman" w:cs="Times New Roman"/>
          <w:sz w:val="24"/>
          <w:szCs w:val="24"/>
          <w:lang w:val="en-US"/>
        </w:rPr>
        <w:t xml:space="preserve"> GR, Nelson ME, Roberts SB, </w:t>
      </w:r>
      <w:proofErr w:type="spellStart"/>
      <w:r w:rsidRPr="00711EDE">
        <w:rPr>
          <w:rFonts w:ascii="Times New Roman" w:eastAsia="LiberationSerif" w:hAnsi="Times New Roman" w:cs="Times New Roman"/>
          <w:sz w:val="24"/>
          <w:szCs w:val="24"/>
          <w:lang w:val="en-US"/>
        </w:rPr>
        <w:t>Kehayiass</w:t>
      </w:r>
      <w:proofErr w:type="spellEnd"/>
      <w:r w:rsidRPr="00711EDE">
        <w:rPr>
          <w:rFonts w:ascii="Times New Roman" w:eastAsia="LiberationSerif" w:hAnsi="Times New Roman" w:cs="Times New Roman"/>
          <w:sz w:val="24"/>
          <w:szCs w:val="24"/>
          <w:lang w:val="en-US"/>
        </w:rPr>
        <w:t xml:space="preserve"> JJ, </w:t>
      </w:r>
      <w:proofErr w:type="spellStart"/>
      <w:r w:rsidRPr="00711EDE">
        <w:rPr>
          <w:rFonts w:ascii="Times New Roman" w:eastAsia="LiberationSerif" w:hAnsi="Times New Roman" w:cs="Times New Roman"/>
          <w:sz w:val="24"/>
          <w:szCs w:val="24"/>
          <w:lang w:val="en-US"/>
        </w:rPr>
        <w:t>Lipsitz</w:t>
      </w:r>
      <w:proofErr w:type="spellEnd"/>
      <w:r w:rsidRPr="00711EDE">
        <w:rPr>
          <w:rFonts w:ascii="Times New Roman" w:eastAsia="LiberationSerif" w:hAnsi="Times New Roman" w:cs="Times New Roman"/>
          <w:sz w:val="24"/>
          <w:szCs w:val="24"/>
          <w:lang w:val="en-US"/>
        </w:rPr>
        <w:t xml:space="preserve"> LA, Evans </w:t>
      </w:r>
      <w:proofErr w:type="spellStart"/>
      <w:r w:rsidRPr="00711EDE">
        <w:rPr>
          <w:rFonts w:ascii="Times New Roman" w:eastAsia="LiberationSerif" w:hAnsi="Times New Roman" w:cs="Times New Roman"/>
          <w:sz w:val="24"/>
          <w:szCs w:val="24"/>
          <w:lang w:val="en-US"/>
        </w:rPr>
        <w:t>WJ.Exercise</w:t>
      </w:r>
      <w:proofErr w:type="spellEnd"/>
      <w:r w:rsidRPr="00711EDE">
        <w:rPr>
          <w:rFonts w:ascii="Times New Roman" w:eastAsia="LiberationSerif" w:hAnsi="Times New Roman" w:cs="Times New Roman"/>
          <w:sz w:val="24"/>
          <w:szCs w:val="24"/>
          <w:lang w:val="en-US"/>
        </w:rPr>
        <w:t xml:space="preserve"> training and nutritional supplementation for physical frailty in very elderly people. N </w:t>
      </w:r>
      <w:proofErr w:type="spellStart"/>
      <w:r w:rsidRPr="00711EDE">
        <w:rPr>
          <w:rFonts w:ascii="Times New Roman" w:eastAsia="LiberationSerif" w:hAnsi="Times New Roman" w:cs="Times New Roman"/>
          <w:sz w:val="24"/>
          <w:szCs w:val="24"/>
          <w:lang w:val="en-US"/>
        </w:rPr>
        <w:t>Engl</w:t>
      </w:r>
      <w:proofErr w:type="spellEnd"/>
      <w:r w:rsidRPr="00711EDE">
        <w:rPr>
          <w:rFonts w:ascii="Times New Roman" w:eastAsia="LiberationSerif" w:hAnsi="Times New Roman" w:cs="Times New Roman"/>
          <w:sz w:val="24"/>
          <w:szCs w:val="24"/>
          <w:lang w:val="en-US"/>
        </w:rPr>
        <w:t xml:space="preserve"> J Med. 1994;330(25):1769-75.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[12] </w:t>
      </w:r>
      <w:proofErr w:type="spellStart"/>
      <w:r w:rsidRPr="00711EDE">
        <w:rPr>
          <w:rFonts w:ascii="Times New Roman" w:eastAsia="LiberationSerif" w:hAnsi="Times New Roman" w:cs="Times New Roman"/>
          <w:sz w:val="24"/>
          <w:szCs w:val="24"/>
          <w:lang w:val="en-US"/>
        </w:rPr>
        <w:t>Dionigi</w:t>
      </w:r>
      <w:proofErr w:type="spellEnd"/>
      <w:r w:rsidRPr="00711EDE">
        <w:rPr>
          <w:rFonts w:ascii="Times New Roman" w:eastAsia="LiberationSerif" w:hAnsi="Times New Roman" w:cs="Times New Roman"/>
          <w:sz w:val="24"/>
          <w:szCs w:val="24"/>
          <w:lang w:val="en-US"/>
        </w:rPr>
        <w:t xml:space="preserve"> R (2006). Competitive sport as leisure in later life: negotiations, discourse, and aging. </w:t>
      </w:r>
      <w:r w:rsidRPr="00711EDE">
        <w:rPr>
          <w:rFonts w:ascii="Times New Roman" w:eastAsia="LiberationSerif" w:hAnsi="Times New Roman" w:cs="Times New Roman"/>
          <w:i/>
          <w:iCs/>
          <w:sz w:val="24"/>
          <w:szCs w:val="24"/>
          <w:lang w:val="en-US"/>
        </w:rPr>
        <w:t xml:space="preserve">Leis Sci </w:t>
      </w:r>
      <w:r w:rsidRPr="00711EDE">
        <w:rPr>
          <w:rFonts w:ascii="Times New Roman" w:eastAsia="LiberationSerif" w:hAnsi="Times New Roman" w:cs="Times New Roman"/>
          <w:sz w:val="24"/>
          <w:szCs w:val="24"/>
          <w:lang w:val="en-US"/>
        </w:rPr>
        <w:t>28:181–96.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[13] Sandvik L, </w:t>
      </w:r>
      <w:proofErr w:type="spellStart"/>
      <w:r w:rsidRPr="00711EDE">
        <w:rPr>
          <w:rFonts w:ascii="Times New Roman" w:eastAsia="LiberationSerif" w:hAnsi="Times New Roman" w:cs="Times New Roman"/>
          <w:sz w:val="24"/>
          <w:szCs w:val="24"/>
          <w:lang w:val="en-US"/>
        </w:rPr>
        <w:t>Erikssen</w:t>
      </w:r>
      <w:proofErr w:type="spellEnd"/>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Thaulow</w:t>
      </w:r>
      <w:proofErr w:type="spellEnd"/>
      <w:r w:rsidRPr="00711EDE">
        <w:rPr>
          <w:rFonts w:ascii="Times New Roman" w:eastAsia="LiberationSerif" w:hAnsi="Times New Roman" w:cs="Times New Roman"/>
          <w:sz w:val="24"/>
          <w:szCs w:val="24"/>
          <w:lang w:val="en-US"/>
        </w:rPr>
        <w:t xml:space="preserve"> E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Physical fitness as a predictor of mortality among healthy, middle-aged Norwegian men. </w:t>
      </w:r>
      <w:r w:rsidRPr="00711EDE">
        <w:rPr>
          <w:rFonts w:ascii="Times New Roman" w:eastAsia="LiberationSerif" w:hAnsi="Times New Roman" w:cs="Times New Roman"/>
          <w:i/>
          <w:iCs/>
          <w:sz w:val="24"/>
          <w:szCs w:val="24"/>
          <w:lang w:val="en-US"/>
        </w:rPr>
        <w:t xml:space="preserve">N </w:t>
      </w:r>
      <w:proofErr w:type="spellStart"/>
      <w:r w:rsidRPr="00711EDE">
        <w:rPr>
          <w:rFonts w:ascii="Times New Roman" w:eastAsia="LiberationSerif" w:hAnsi="Times New Roman" w:cs="Times New Roman"/>
          <w:i/>
          <w:iCs/>
          <w:sz w:val="24"/>
          <w:szCs w:val="24"/>
          <w:lang w:val="en-US"/>
        </w:rPr>
        <w:t>Engl</w:t>
      </w:r>
      <w:proofErr w:type="spellEnd"/>
      <w:r w:rsidRPr="00711EDE">
        <w:rPr>
          <w:rFonts w:ascii="Times New Roman" w:eastAsia="LiberationSerif" w:hAnsi="Times New Roman" w:cs="Times New Roman"/>
          <w:i/>
          <w:iCs/>
          <w:sz w:val="24"/>
          <w:szCs w:val="24"/>
          <w:lang w:val="en-US"/>
        </w:rPr>
        <w:t xml:space="preserve"> J Med </w:t>
      </w:r>
      <w:r w:rsidRPr="00711EDE">
        <w:rPr>
          <w:rFonts w:ascii="Times New Roman" w:eastAsia="LiberationSerif" w:hAnsi="Times New Roman" w:cs="Times New Roman"/>
          <w:sz w:val="24"/>
          <w:szCs w:val="24"/>
          <w:lang w:val="en-US"/>
        </w:rPr>
        <w:t>1993; 328: 533-537.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[14] Howard DS, </w:t>
      </w:r>
      <w:proofErr w:type="spellStart"/>
      <w:r w:rsidRPr="00711EDE">
        <w:rPr>
          <w:rFonts w:ascii="Times New Roman" w:eastAsia="LiberationSerif" w:hAnsi="Times New Roman" w:cs="Times New Roman"/>
          <w:sz w:val="24"/>
          <w:szCs w:val="24"/>
          <w:lang w:val="en-US"/>
        </w:rPr>
        <w:t>Paffenbarger</w:t>
      </w:r>
      <w:proofErr w:type="spellEnd"/>
      <w:r w:rsidRPr="00711EDE">
        <w:rPr>
          <w:rFonts w:ascii="Times New Roman" w:eastAsia="LiberationSerif" w:hAnsi="Times New Roman" w:cs="Times New Roman"/>
          <w:sz w:val="24"/>
          <w:szCs w:val="24"/>
          <w:lang w:val="en-US"/>
        </w:rPr>
        <w:t xml:space="preserve"> RS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Physical activity and coronary heart disease in men; the Harvard Alumni study.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2000; 102: 975-980.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[15] Hu FB, </w:t>
      </w:r>
      <w:proofErr w:type="spellStart"/>
      <w:r w:rsidRPr="00711EDE">
        <w:rPr>
          <w:rFonts w:ascii="Times New Roman" w:eastAsia="LiberationSerif" w:hAnsi="Times New Roman" w:cs="Times New Roman"/>
          <w:sz w:val="24"/>
          <w:szCs w:val="24"/>
          <w:lang w:val="en-US"/>
        </w:rPr>
        <w:t>Stampfer</w:t>
      </w:r>
      <w:proofErr w:type="spellEnd"/>
      <w:r w:rsidRPr="00711EDE">
        <w:rPr>
          <w:rFonts w:ascii="Times New Roman" w:eastAsia="LiberationSerif" w:hAnsi="Times New Roman" w:cs="Times New Roman"/>
          <w:sz w:val="24"/>
          <w:szCs w:val="24"/>
          <w:lang w:val="en-US"/>
        </w:rPr>
        <w:t xml:space="preserve"> MJ, Solomon C et al. Physical activity and risk for cardiovascular events in diabetic women. Ann Intern Med 2001; 134: 96-105.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[16] </w:t>
      </w:r>
      <w:proofErr w:type="spellStart"/>
      <w:r w:rsidRPr="00711EDE">
        <w:rPr>
          <w:rFonts w:ascii="Times New Roman" w:eastAsia="LiberationSerif" w:hAnsi="Times New Roman" w:cs="Times New Roman"/>
          <w:sz w:val="24"/>
          <w:szCs w:val="24"/>
          <w:lang w:val="en-US"/>
        </w:rPr>
        <w:t>Sesso</w:t>
      </w:r>
      <w:proofErr w:type="spellEnd"/>
      <w:r w:rsidRPr="00711EDE">
        <w:rPr>
          <w:rFonts w:ascii="Times New Roman" w:eastAsia="LiberationSerif" w:hAnsi="Times New Roman" w:cs="Times New Roman"/>
          <w:sz w:val="24"/>
          <w:szCs w:val="24"/>
          <w:lang w:val="en-US"/>
        </w:rPr>
        <w:t xml:space="preserve"> HD, </w:t>
      </w:r>
      <w:proofErr w:type="spellStart"/>
      <w:r w:rsidRPr="00711EDE">
        <w:rPr>
          <w:rFonts w:ascii="Times New Roman" w:eastAsia="LiberationSerif" w:hAnsi="Times New Roman" w:cs="Times New Roman"/>
          <w:sz w:val="24"/>
          <w:szCs w:val="24"/>
          <w:lang w:val="en-US"/>
        </w:rPr>
        <w:t>Paffembarger</w:t>
      </w:r>
      <w:proofErr w:type="spellEnd"/>
      <w:r w:rsidRPr="00711EDE">
        <w:rPr>
          <w:rFonts w:ascii="Times New Roman" w:eastAsia="LiberationSerif" w:hAnsi="Times New Roman" w:cs="Times New Roman"/>
          <w:sz w:val="24"/>
          <w:szCs w:val="24"/>
          <w:lang w:val="en-US"/>
        </w:rPr>
        <w:t xml:space="preserve"> RS, Lee IM. Physical activity and coronary heart disease in men. the Harvard Alumni Health study.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2000; 102: 975-980.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[17] </w:t>
      </w:r>
      <w:proofErr w:type="spellStart"/>
      <w:r w:rsidRPr="00711EDE">
        <w:rPr>
          <w:rFonts w:ascii="Times New Roman" w:eastAsia="LiberationSerif" w:hAnsi="Times New Roman" w:cs="Times New Roman"/>
          <w:sz w:val="24"/>
          <w:szCs w:val="24"/>
          <w:lang w:val="en-US"/>
        </w:rPr>
        <w:t>Sdringola</w:t>
      </w:r>
      <w:proofErr w:type="spellEnd"/>
      <w:r w:rsidRPr="00711EDE">
        <w:rPr>
          <w:rFonts w:ascii="Times New Roman" w:eastAsia="LiberationSerif" w:hAnsi="Times New Roman" w:cs="Times New Roman"/>
          <w:sz w:val="24"/>
          <w:szCs w:val="24"/>
          <w:lang w:val="en-US"/>
        </w:rPr>
        <w:t xml:space="preserve"> S, Nakagawa K, Nakagawa Y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Combined intense </w:t>
      </w:r>
      <w:proofErr w:type="spellStart"/>
      <w:r w:rsidRPr="00711EDE">
        <w:rPr>
          <w:rFonts w:ascii="Times New Roman" w:eastAsia="LiberationSerif" w:hAnsi="Times New Roman" w:cs="Times New Roman"/>
          <w:sz w:val="24"/>
          <w:szCs w:val="24"/>
          <w:lang w:val="en-US"/>
        </w:rPr>
        <w:t>lifestile</w:t>
      </w:r>
      <w:proofErr w:type="spellEnd"/>
      <w:r w:rsidRPr="00711EDE">
        <w:rPr>
          <w:rFonts w:ascii="Times New Roman" w:eastAsia="LiberationSerif" w:hAnsi="Times New Roman" w:cs="Times New Roman"/>
          <w:sz w:val="24"/>
          <w:szCs w:val="24"/>
          <w:lang w:val="en-US"/>
        </w:rPr>
        <w:t xml:space="preserve"> and pharmacologic lipid treatment further reduce coronary events and myocardial perfusion abnormalities compared with usual-care cholesterol- lowering drugs in coronary artery disease. </w:t>
      </w:r>
      <w:r w:rsidRPr="00711EDE">
        <w:rPr>
          <w:rFonts w:ascii="Times New Roman" w:eastAsia="LiberationSerif" w:hAnsi="Times New Roman" w:cs="Times New Roman"/>
          <w:i/>
          <w:iCs/>
          <w:sz w:val="24"/>
          <w:szCs w:val="24"/>
          <w:lang w:val="en-US"/>
        </w:rPr>
        <w:t>J Am</w:t>
      </w:r>
      <w:r w:rsidRPr="00711EDE">
        <w:rPr>
          <w:rFonts w:ascii="Times New Roman" w:eastAsia="LiberationSerif" w:hAnsi="Times New Roman" w:cs="Times New Roman"/>
          <w:sz w:val="24"/>
          <w:szCs w:val="24"/>
          <w:lang w:val="en-US"/>
        </w:rPr>
        <w:t xml:space="preserve"> </w:t>
      </w:r>
      <w:r w:rsidRPr="00711EDE">
        <w:rPr>
          <w:rFonts w:ascii="Times New Roman" w:eastAsia="LiberationSerif" w:hAnsi="Times New Roman" w:cs="Times New Roman"/>
          <w:i/>
          <w:iCs/>
          <w:sz w:val="24"/>
          <w:szCs w:val="24"/>
          <w:lang w:val="en-US"/>
        </w:rPr>
        <w:t xml:space="preserve">Coll </w:t>
      </w:r>
      <w:proofErr w:type="spellStart"/>
      <w:r w:rsidRPr="00711EDE">
        <w:rPr>
          <w:rFonts w:ascii="Times New Roman" w:eastAsia="LiberationSerif" w:hAnsi="Times New Roman" w:cs="Times New Roman"/>
          <w:i/>
          <w:iCs/>
          <w:sz w:val="24"/>
          <w:szCs w:val="24"/>
          <w:lang w:val="en-US"/>
        </w:rPr>
        <w:t>Cardiol</w:t>
      </w:r>
      <w:proofErr w:type="spellEnd"/>
      <w:r w:rsidRPr="00711EDE">
        <w:rPr>
          <w:rFonts w:ascii="Times New Roman" w:eastAsia="LiberationSerif" w:hAnsi="Times New Roman" w:cs="Times New Roman"/>
          <w:i/>
          <w:iCs/>
          <w:sz w:val="24"/>
          <w:szCs w:val="24"/>
          <w:lang w:val="en-US"/>
        </w:rPr>
        <w:t xml:space="preserve"> </w:t>
      </w:r>
      <w:r w:rsidRPr="00711EDE">
        <w:rPr>
          <w:rFonts w:ascii="Times New Roman" w:eastAsia="LiberationSerif" w:hAnsi="Times New Roman" w:cs="Times New Roman"/>
          <w:sz w:val="24"/>
          <w:szCs w:val="24"/>
          <w:lang w:val="en-US"/>
        </w:rPr>
        <w:t>2003; 41: 263-72.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[18] Blair SN, Kohl III HW, Barlow CE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Changes in physical fitness and all-cause mortality. A prospective study of healthy and unhealthy men. </w:t>
      </w:r>
      <w:r w:rsidRPr="00711EDE">
        <w:rPr>
          <w:rFonts w:ascii="Times New Roman" w:eastAsia="LiberationSerif" w:hAnsi="Times New Roman" w:cs="Times New Roman"/>
          <w:i/>
          <w:iCs/>
          <w:sz w:val="24"/>
          <w:szCs w:val="24"/>
          <w:lang w:val="en-US"/>
        </w:rPr>
        <w:t xml:space="preserve">JAMA </w:t>
      </w:r>
      <w:r w:rsidRPr="00711EDE">
        <w:rPr>
          <w:rFonts w:ascii="Times New Roman" w:eastAsia="LiberationSerif" w:hAnsi="Times New Roman" w:cs="Times New Roman"/>
          <w:sz w:val="24"/>
          <w:szCs w:val="24"/>
          <w:lang w:val="en-US"/>
        </w:rPr>
        <w:t>1995; 273: 1093-1098.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[19] Franco OH, de </w:t>
      </w:r>
      <w:proofErr w:type="spellStart"/>
      <w:r w:rsidRPr="00711EDE">
        <w:rPr>
          <w:rFonts w:ascii="Times New Roman" w:eastAsia="LiberationSerif" w:hAnsi="Times New Roman" w:cs="Times New Roman"/>
          <w:sz w:val="24"/>
          <w:szCs w:val="24"/>
          <w:lang w:val="en-US"/>
        </w:rPr>
        <w:t>Laet</w:t>
      </w:r>
      <w:proofErr w:type="spellEnd"/>
      <w:r w:rsidRPr="00711EDE">
        <w:rPr>
          <w:rFonts w:ascii="Times New Roman" w:eastAsia="LiberationSerif" w:hAnsi="Times New Roman" w:cs="Times New Roman"/>
          <w:sz w:val="24"/>
          <w:szCs w:val="24"/>
          <w:lang w:val="en-US"/>
        </w:rPr>
        <w:t xml:space="preserve"> C, </w:t>
      </w:r>
      <w:proofErr w:type="spellStart"/>
      <w:r w:rsidRPr="00711EDE">
        <w:rPr>
          <w:rFonts w:ascii="Times New Roman" w:eastAsia="LiberationSerif" w:hAnsi="Times New Roman" w:cs="Times New Roman"/>
          <w:sz w:val="24"/>
          <w:szCs w:val="24"/>
          <w:lang w:val="en-US"/>
        </w:rPr>
        <w:t>Peeters</w:t>
      </w:r>
      <w:proofErr w:type="spellEnd"/>
      <w:r w:rsidRPr="00711EDE">
        <w:rPr>
          <w:rFonts w:ascii="Times New Roman" w:eastAsia="LiberationSerif" w:hAnsi="Times New Roman" w:cs="Times New Roman"/>
          <w:sz w:val="24"/>
          <w:szCs w:val="24"/>
          <w:lang w:val="en-US"/>
        </w:rPr>
        <w:t xml:space="preserve"> A, et al. </w:t>
      </w:r>
      <w:r w:rsidRPr="00711EDE">
        <w:rPr>
          <w:rFonts w:ascii="Times New Roman" w:eastAsia="LiberationSerif" w:hAnsi="Times New Roman" w:cs="Times New Roman"/>
          <w:i/>
          <w:iCs/>
          <w:sz w:val="24"/>
          <w:szCs w:val="24"/>
          <w:lang w:val="en-US"/>
        </w:rPr>
        <w:t xml:space="preserve">Effects of physical activity on life expectancy with cardiovascular disease. </w:t>
      </w:r>
      <w:r w:rsidRPr="00711EDE">
        <w:rPr>
          <w:rFonts w:ascii="Times New Roman" w:eastAsia="LiberationSerif" w:hAnsi="Times New Roman" w:cs="Times New Roman"/>
          <w:sz w:val="24"/>
          <w:szCs w:val="24"/>
          <w:lang w:val="en-US"/>
        </w:rPr>
        <w:t>Arch Intern Med 2005; 165:2355-60.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[20] Myers J. Exercise and cardiovascular health.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2003; 107: e2-e5.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[21]</w:t>
      </w:r>
      <w:r w:rsidRPr="00711EDE">
        <w:rPr>
          <w:rFonts w:ascii="Times New Roman" w:eastAsia="LiberationSerif" w:hAnsi="Times New Roman" w:cs="Times New Roman"/>
          <w:sz w:val="24"/>
          <w:szCs w:val="24"/>
          <w:vertAlign w:val="superscript"/>
          <w:lang w:val="en-US"/>
        </w:rPr>
        <w:t xml:space="preserve"> </w:t>
      </w:r>
      <w:proofErr w:type="spellStart"/>
      <w:r w:rsidRPr="00711EDE">
        <w:rPr>
          <w:rFonts w:ascii="Times New Roman" w:eastAsia="LiberationSerif" w:hAnsi="Times New Roman" w:cs="Times New Roman"/>
          <w:sz w:val="24"/>
          <w:szCs w:val="24"/>
          <w:lang w:val="en-US"/>
        </w:rPr>
        <w:t>Gollnick</w:t>
      </w:r>
      <w:proofErr w:type="spellEnd"/>
      <w:r w:rsidRPr="00711EDE">
        <w:rPr>
          <w:rFonts w:ascii="Times New Roman" w:eastAsia="LiberationSerif" w:hAnsi="Times New Roman" w:cs="Times New Roman"/>
          <w:sz w:val="24"/>
          <w:szCs w:val="24"/>
          <w:lang w:val="en-US"/>
        </w:rPr>
        <w:t xml:space="preserve"> P, </w:t>
      </w:r>
      <w:proofErr w:type="spellStart"/>
      <w:r w:rsidRPr="00711EDE">
        <w:rPr>
          <w:rFonts w:ascii="Times New Roman" w:eastAsia="LiberationSerif" w:hAnsi="Times New Roman" w:cs="Times New Roman"/>
          <w:sz w:val="24"/>
          <w:szCs w:val="24"/>
          <w:lang w:val="en-US"/>
        </w:rPr>
        <w:t>Hermansen</w:t>
      </w:r>
      <w:proofErr w:type="spellEnd"/>
      <w:r w:rsidRPr="00711EDE">
        <w:rPr>
          <w:rFonts w:ascii="Times New Roman" w:eastAsia="LiberationSerif" w:hAnsi="Times New Roman" w:cs="Times New Roman"/>
          <w:sz w:val="24"/>
          <w:szCs w:val="24"/>
          <w:lang w:val="en-US"/>
        </w:rPr>
        <w:t xml:space="preserve"> L. Biochemical adaptations to exercise: anaerobic metabolic, Exercise and Sport Sciences Reviews. 1-43,1973;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[22]</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 xml:space="preserve">Jansson E, </w:t>
      </w:r>
      <w:proofErr w:type="spellStart"/>
      <w:r w:rsidRPr="00711EDE">
        <w:rPr>
          <w:rFonts w:ascii="Times New Roman" w:eastAsia="LiberationSerif" w:hAnsi="Times New Roman" w:cs="Times New Roman"/>
          <w:sz w:val="24"/>
          <w:szCs w:val="24"/>
          <w:lang w:val="en-US"/>
        </w:rPr>
        <w:t>Kaijer</w:t>
      </w:r>
      <w:proofErr w:type="spellEnd"/>
      <w:r w:rsidRPr="00711EDE">
        <w:rPr>
          <w:rFonts w:ascii="Times New Roman" w:eastAsia="LiberationSerif" w:hAnsi="Times New Roman" w:cs="Times New Roman"/>
          <w:sz w:val="24"/>
          <w:szCs w:val="24"/>
          <w:lang w:val="en-US"/>
        </w:rPr>
        <w:t xml:space="preserve"> L. Muscle adaptation to extreme endurance training in man, Acta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Scand. 100:315-324, 1977;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[23</w:t>
      </w:r>
      <w:proofErr w:type="gramStart"/>
      <w:r w:rsidRPr="00711EDE">
        <w:rPr>
          <w:rFonts w:ascii="Times New Roman" w:eastAsia="LiberationSerif" w:hAnsi="Times New Roman" w:cs="Times New Roman"/>
          <w:sz w:val="24"/>
          <w:szCs w:val="24"/>
          <w:lang w:val="en-US"/>
        </w:rPr>
        <w:t>]</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Rowell</w:t>
      </w:r>
      <w:proofErr w:type="gramEnd"/>
      <w:r w:rsidRPr="00711EDE">
        <w:rPr>
          <w:rFonts w:ascii="Times New Roman" w:eastAsia="LiberationSerif" w:hAnsi="Times New Roman" w:cs="Times New Roman"/>
          <w:sz w:val="24"/>
          <w:szCs w:val="24"/>
          <w:lang w:val="en-US"/>
        </w:rPr>
        <w:t xml:space="preserve"> LB. Human cardiovascular adjustments to exercise and thermal stress.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Rev. 54(1):75-159, 1974;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[24]</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 xml:space="preserve">Boileau R, </w:t>
      </w:r>
      <w:proofErr w:type="spellStart"/>
      <w:r w:rsidRPr="00711EDE">
        <w:rPr>
          <w:rFonts w:ascii="Times New Roman" w:eastAsia="LiberationSerif" w:hAnsi="Times New Roman" w:cs="Times New Roman"/>
          <w:sz w:val="24"/>
          <w:szCs w:val="24"/>
          <w:lang w:val="en-US"/>
        </w:rPr>
        <w:t>Burskirk</w:t>
      </w:r>
      <w:proofErr w:type="spellEnd"/>
      <w:r w:rsidRPr="00711EDE">
        <w:rPr>
          <w:rFonts w:ascii="Times New Roman" w:eastAsia="LiberationSerif" w:hAnsi="Times New Roman" w:cs="Times New Roman"/>
          <w:sz w:val="24"/>
          <w:szCs w:val="24"/>
          <w:lang w:val="en-US"/>
        </w:rPr>
        <w:t xml:space="preserve"> E, </w:t>
      </w:r>
      <w:proofErr w:type="spellStart"/>
      <w:r w:rsidRPr="00711EDE">
        <w:rPr>
          <w:rFonts w:ascii="Times New Roman" w:eastAsia="LiberationSerif" w:hAnsi="Times New Roman" w:cs="Times New Roman"/>
          <w:sz w:val="24"/>
          <w:szCs w:val="24"/>
          <w:lang w:val="en-US"/>
        </w:rPr>
        <w:t>Hortsman</w:t>
      </w:r>
      <w:proofErr w:type="spellEnd"/>
      <w:r w:rsidRPr="00711EDE">
        <w:rPr>
          <w:rFonts w:ascii="Times New Roman" w:eastAsia="LiberationSerif" w:hAnsi="Times New Roman" w:cs="Times New Roman"/>
          <w:sz w:val="24"/>
          <w:szCs w:val="24"/>
          <w:lang w:val="en-US"/>
        </w:rPr>
        <w:t xml:space="preserve"> D, Mendez J, Nichols W. Body composition changes in obese and lean men during physical conditioning. </w:t>
      </w:r>
      <w:proofErr w:type="spellStart"/>
      <w:r w:rsidRPr="00711EDE">
        <w:rPr>
          <w:rFonts w:ascii="Times New Roman" w:eastAsia="LiberationSerif" w:hAnsi="Times New Roman" w:cs="Times New Roman"/>
          <w:sz w:val="24"/>
          <w:szCs w:val="24"/>
        </w:rPr>
        <w:t>Med</w:t>
      </w:r>
      <w:proofErr w:type="spellEnd"/>
      <w:r w:rsidRPr="00711EDE">
        <w:rPr>
          <w:rFonts w:ascii="Times New Roman" w:eastAsia="LiberationSerif" w:hAnsi="Times New Roman" w:cs="Times New Roman"/>
          <w:sz w:val="24"/>
          <w:szCs w:val="24"/>
        </w:rPr>
        <w:t xml:space="preserve"> Sci Sports. 3(4):183-189, 1971;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[25] </w:t>
      </w:r>
      <w:proofErr w:type="spellStart"/>
      <w:r w:rsidRPr="00711EDE">
        <w:rPr>
          <w:rFonts w:ascii="Times New Roman" w:eastAsia="LiberationSerif" w:hAnsi="Times New Roman" w:cs="Times New Roman"/>
          <w:sz w:val="24"/>
          <w:szCs w:val="24"/>
        </w:rPr>
        <w:t>Bedogni</w:t>
      </w:r>
      <w:proofErr w:type="spellEnd"/>
      <w:r w:rsidRPr="00711EDE">
        <w:rPr>
          <w:rFonts w:ascii="Times New Roman" w:eastAsia="LiberationSerif" w:hAnsi="Times New Roman" w:cs="Times New Roman"/>
          <w:sz w:val="24"/>
          <w:szCs w:val="24"/>
        </w:rPr>
        <w:t xml:space="preserve"> G et al: Antropometria, composizione corporea e stato nutrizionale. In: </w:t>
      </w:r>
      <w:proofErr w:type="spellStart"/>
      <w:r w:rsidRPr="00711EDE">
        <w:rPr>
          <w:rFonts w:ascii="Times New Roman" w:eastAsia="LiberationSerif" w:hAnsi="Times New Roman" w:cs="Times New Roman"/>
          <w:sz w:val="24"/>
          <w:szCs w:val="24"/>
        </w:rPr>
        <w:t>Bedogni</w:t>
      </w:r>
      <w:proofErr w:type="spellEnd"/>
      <w:r w:rsidRPr="00711EDE">
        <w:rPr>
          <w:rFonts w:ascii="Times New Roman" w:eastAsia="LiberationSerif" w:hAnsi="Times New Roman" w:cs="Times New Roman"/>
          <w:sz w:val="24"/>
          <w:szCs w:val="24"/>
        </w:rPr>
        <w:t xml:space="preserve"> G, Borghi A, Battistini NC: Manuale di valutazione antropometrica dello stato nutrizionale, EDRA </w:t>
      </w:r>
      <w:proofErr w:type="spellStart"/>
      <w:r w:rsidRPr="00711EDE">
        <w:rPr>
          <w:rFonts w:ascii="Times New Roman" w:eastAsia="LiberationSerif" w:hAnsi="Times New Roman" w:cs="Times New Roman"/>
          <w:sz w:val="24"/>
          <w:szCs w:val="24"/>
        </w:rPr>
        <w:t>Medical</w:t>
      </w:r>
      <w:proofErr w:type="spellEnd"/>
      <w:r w:rsidRPr="00711EDE">
        <w:rPr>
          <w:rFonts w:ascii="Times New Roman" w:eastAsia="LiberationSerif" w:hAnsi="Times New Roman" w:cs="Times New Roman"/>
          <w:sz w:val="24"/>
          <w:szCs w:val="24"/>
        </w:rPr>
        <w:t xml:space="preserve"> Publishing &amp; New Media, 2001.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[26] Konopka, A.R., </w:t>
      </w:r>
      <w:proofErr w:type="spellStart"/>
      <w:r w:rsidRPr="00711EDE">
        <w:rPr>
          <w:rFonts w:ascii="Times New Roman" w:eastAsia="LiberationSerif" w:hAnsi="Times New Roman" w:cs="Times New Roman"/>
          <w:sz w:val="24"/>
          <w:szCs w:val="24"/>
          <w:lang w:val="en-US"/>
        </w:rPr>
        <w:t>Harber</w:t>
      </w:r>
      <w:proofErr w:type="spellEnd"/>
      <w:r w:rsidRPr="00711EDE">
        <w:rPr>
          <w:rFonts w:ascii="Times New Roman" w:eastAsia="LiberationSerif" w:hAnsi="Times New Roman" w:cs="Times New Roman"/>
          <w:sz w:val="24"/>
          <w:szCs w:val="24"/>
          <w:lang w:val="en-US"/>
        </w:rPr>
        <w:t xml:space="preserve"> M.P. Skeletal muscle hypertrophy after aerobic exercise training.2014.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[27] </w:t>
      </w:r>
      <w:proofErr w:type="spellStart"/>
      <w:r w:rsidRPr="00711EDE">
        <w:rPr>
          <w:rFonts w:ascii="Times New Roman" w:eastAsia="LiberationSerif" w:hAnsi="Times New Roman" w:cs="Times New Roman"/>
          <w:sz w:val="24"/>
          <w:szCs w:val="24"/>
          <w:lang w:val="en-US"/>
        </w:rPr>
        <w:t>Jeukendrup</w:t>
      </w:r>
      <w:proofErr w:type="spellEnd"/>
      <w:r w:rsidRPr="00711EDE">
        <w:rPr>
          <w:rFonts w:ascii="Times New Roman" w:eastAsia="LiberationSerif" w:hAnsi="Times New Roman" w:cs="Times New Roman"/>
          <w:sz w:val="24"/>
          <w:szCs w:val="24"/>
          <w:lang w:val="en-US"/>
        </w:rPr>
        <w:t xml:space="preserve"> e Gleeson.</w:t>
      </w:r>
      <w:r w:rsidRPr="00711EDE">
        <w:rPr>
          <w:rFonts w:ascii="Times New Roman" w:eastAsia="LiberationSerif" w:hAnsi="Times New Roman" w:cs="Times New Roman"/>
          <w:b/>
          <w:bCs/>
          <w:sz w:val="24"/>
          <w:szCs w:val="24"/>
          <w:lang w:val="en-US"/>
        </w:rPr>
        <w:t xml:space="preserve"> </w:t>
      </w:r>
      <w:r w:rsidRPr="00711EDE">
        <w:rPr>
          <w:rFonts w:ascii="Times New Roman" w:eastAsia="LiberationSerif" w:hAnsi="Times New Roman" w:cs="Times New Roman"/>
          <w:bCs/>
          <w:sz w:val="24"/>
          <w:szCs w:val="24"/>
          <w:lang w:val="en-US"/>
        </w:rPr>
        <w:t>Sport nutrition: an introduction to energy production and performance, 2010.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[28] Donato, AJ, </w:t>
      </w:r>
      <w:proofErr w:type="spellStart"/>
      <w:r w:rsidRPr="00711EDE">
        <w:rPr>
          <w:rFonts w:ascii="Times New Roman" w:eastAsia="LiberationSerif" w:hAnsi="Times New Roman" w:cs="Times New Roman"/>
          <w:sz w:val="24"/>
          <w:szCs w:val="24"/>
          <w:lang w:val="en-US"/>
        </w:rPr>
        <w:t>Tench</w:t>
      </w:r>
      <w:proofErr w:type="spellEnd"/>
      <w:r w:rsidRPr="00711EDE">
        <w:rPr>
          <w:rFonts w:ascii="Times New Roman" w:eastAsia="LiberationSerif" w:hAnsi="Times New Roman" w:cs="Times New Roman"/>
          <w:sz w:val="24"/>
          <w:szCs w:val="24"/>
          <w:lang w:val="en-US"/>
        </w:rPr>
        <w:t xml:space="preserve">, K, </w:t>
      </w:r>
      <w:proofErr w:type="spellStart"/>
      <w:r w:rsidRPr="00711EDE">
        <w:rPr>
          <w:rFonts w:ascii="Times New Roman" w:eastAsia="LiberationSerif" w:hAnsi="Times New Roman" w:cs="Times New Roman"/>
          <w:sz w:val="24"/>
          <w:szCs w:val="24"/>
          <w:lang w:val="en-US"/>
        </w:rPr>
        <w:t>Glueck</w:t>
      </w:r>
      <w:proofErr w:type="spellEnd"/>
      <w:r w:rsidRPr="00711EDE">
        <w:rPr>
          <w:rFonts w:ascii="Times New Roman" w:eastAsia="LiberationSerif" w:hAnsi="Times New Roman" w:cs="Times New Roman"/>
          <w:sz w:val="24"/>
          <w:szCs w:val="24"/>
          <w:lang w:val="en-US"/>
        </w:rPr>
        <w:t xml:space="preserve">, DH, Seals, DR, </w:t>
      </w:r>
      <w:proofErr w:type="spellStart"/>
      <w:r w:rsidRPr="00711EDE">
        <w:rPr>
          <w:rFonts w:ascii="Times New Roman" w:eastAsia="LiberationSerif" w:hAnsi="Times New Roman" w:cs="Times New Roman"/>
          <w:sz w:val="24"/>
          <w:szCs w:val="24"/>
          <w:lang w:val="en-US"/>
        </w:rPr>
        <w:t>Eskurza</w:t>
      </w:r>
      <w:proofErr w:type="spellEnd"/>
      <w:r w:rsidRPr="00711EDE">
        <w:rPr>
          <w:rFonts w:ascii="Times New Roman" w:eastAsia="LiberationSerif" w:hAnsi="Times New Roman" w:cs="Times New Roman"/>
          <w:sz w:val="24"/>
          <w:szCs w:val="24"/>
          <w:lang w:val="en-US"/>
        </w:rPr>
        <w:t xml:space="preserve">, I, and Tanaka, H. Declines in physiological functional capacity with age: A longitudinal study in peak swimming performance. J </w:t>
      </w:r>
      <w:proofErr w:type="spellStart"/>
      <w:r w:rsidRPr="00711EDE">
        <w:rPr>
          <w:rFonts w:ascii="Times New Roman" w:eastAsia="LiberationSerif" w:hAnsi="Times New Roman" w:cs="Times New Roman"/>
          <w:sz w:val="24"/>
          <w:szCs w:val="24"/>
          <w:lang w:val="en-US"/>
        </w:rPr>
        <w:t>Appl</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(1985) 94: 764–769, 2003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[29] Cooper, L. W., Powell, A. P. &amp; Rasch, J. (2007). Master’s swimming: An example of successful aging in competitive sport. </w:t>
      </w:r>
      <w:r w:rsidRPr="00711EDE">
        <w:rPr>
          <w:rFonts w:ascii="Times New Roman" w:eastAsia="LiberationSerif" w:hAnsi="Times New Roman" w:cs="Times New Roman"/>
          <w:i/>
          <w:iCs/>
          <w:sz w:val="24"/>
          <w:szCs w:val="24"/>
          <w:lang w:val="en-US"/>
        </w:rPr>
        <w:t xml:space="preserve">Current Sports Medicine Reports, 6(6), </w:t>
      </w:r>
      <w:r w:rsidRPr="00711EDE">
        <w:rPr>
          <w:rFonts w:ascii="Times New Roman" w:eastAsia="LiberationSerif" w:hAnsi="Times New Roman" w:cs="Times New Roman"/>
          <w:sz w:val="24"/>
          <w:szCs w:val="24"/>
          <w:lang w:val="en-US"/>
        </w:rPr>
        <w:t>392-396.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[30] Rubin, RT and Rahe, RH. Effects of aging in masters’ swimmers: 40-year review and suggestions for optimal health benefits. Open Access J Sports Med 1: 39–44, 2010.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[31] European Society of Cardiology guidelines for the management of arterial hypertension. Guidelines Committee. J </w:t>
      </w:r>
      <w:proofErr w:type="spellStart"/>
      <w:r w:rsidRPr="00711EDE">
        <w:rPr>
          <w:rFonts w:ascii="Times New Roman" w:eastAsia="LiberationSerif" w:hAnsi="Times New Roman" w:cs="Times New Roman"/>
          <w:sz w:val="24"/>
          <w:szCs w:val="24"/>
          <w:lang w:val="en-US"/>
        </w:rPr>
        <w:t>Hypertens</w:t>
      </w:r>
      <w:proofErr w:type="spellEnd"/>
      <w:r w:rsidRPr="00711EDE">
        <w:rPr>
          <w:rFonts w:ascii="Times New Roman" w:eastAsia="LiberationSerif" w:hAnsi="Times New Roman" w:cs="Times New Roman"/>
          <w:sz w:val="24"/>
          <w:szCs w:val="24"/>
          <w:lang w:val="en-US"/>
        </w:rPr>
        <w:t xml:space="preserve">. </w:t>
      </w:r>
      <w:proofErr w:type="gramStart"/>
      <w:r w:rsidRPr="00711EDE">
        <w:rPr>
          <w:rFonts w:ascii="Times New Roman" w:eastAsia="LiberationSerif" w:hAnsi="Times New Roman" w:cs="Times New Roman"/>
          <w:sz w:val="24"/>
          <w:szCs w:val="24"/>
          <w:lang w:val="en-US"/>
        </w:rPr>
        <w:t>2003;21:1011</w:t>
      </w:r>
      <w:proofErr w:type="gramEnd"/>
      <w:r w:rsidRPr="00711EDE">
        <w:rPr>
          <w:rFonts w:ascii="Times New Roman" w:eastAsia="LiberationSerif" w:hAnsi="Times New Roman" w:cs="Times New Roman"/>
          <w:sz w:val="24"/>
          <w:szCs w:val="24"/>
          <w:lang w:val="en-US"/>
        </w:rPr>
        <w:t>–53. doi:10.1097/01.hjh.0000059051.65882.32.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[32] Joint National Committee on Prevention, Detection, Evaluation, and Treatment of High Blood Pressure and the National High Blood Pressure Education Program Coordinating Committee. The sixth report of the joint national committee on prevention, detection, evaluation and treatment of high blood pressure. Arch </w:t>
      </w:r>
      <w:proofErr w:type="spellStart"/>
      <w:r w:rsidRPr="00711EDE">
        <w:rPr>
          <w:rFonts w:ascii="Times New Roman" w:eastAsia="LiberationSerif" w:hAnsi="Times New Roman" w:cs="Times New Roman"/>
          <w:sz w:val="24"/>
          <w:szCs w:val="24"/>
          <w:lang w:val="en-US"/>
        </w:rPr>
        <w:t>Int</w:t>
      </w:r>
      <w:proofErr w:type="spellEnd"/>
      <w:r w:rsidRPr="00711EDE">
        <w:rPr>
          <w:rFonts w:ascii="Times New Roman" w:eastAsia="LiberationSerif" w:hAnsi="Times New Roman" w:cs="Times New Roman"/>
          <w:sz w:val="24"/>
          <w:szCs w:val="24"/>
          <w:lang w:val="en-US"/>
        </w:rPr>
        <w:t xml:space="preserve"> Med. </w:t>
      </w:r>
      <w:proofErr w:type="gramStart"/>
      <w:r w:rsidRPr="00711EDE">
        <w:rPr>
          <w:rFonts w:ascii="Times New Roman" w:eastAsia="LiberationSerif" w:hAnsi="Times New Roman" w:cs="Times New Roman"/>
          <w:sz w:val="24"/>
          <w:szCs w:val="24"/>
          <w:lang w:val="en-US"/>
        </w:rPr>
        <w:t>1997;157:2413</w:t>
      </w:r>
      <w:proofErr w:type="gramEnd"/>
      <w:r w:rsidRPr="00711EDE">
        <w:rPr>
          <w:rFonts w:ascii="Times New Roman" w:eastAsia="LiberationSerif" w:hAnsi="Times New Roman" w:cs="Times New Roman"/>
          <w:sz w:val="24"/>
          <w:szCs w:val="24"/>
          <w:lang w:val="en-US"/>
        </w:rPr>
        <w:t>-2446.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lastRenderedPageBreak/>
        <w:t xml:space="preserve">[33] </w:t>
      </w:r>
      <w:proofErr w:type="spellStart"/>
      <w:r w:rsidRPr="00711EDE">
        <w:rPr>
          <w:rFonts w:ascii="Times New Roman" w:eastAsia="LiberationSerif" w:hAnsi="Times New Roman" w:cs="Times New Roman"/>
          <w:sz w:val="24"/>
          <w:szCs w:val="24"/>
          <w:lang w:val="en-US"/>
        </w:rPr>
        <w:t>Rezaimanesh</w:t>
      </w:r>
      <w:proofErr w:type="spellEnd"/>
      <w:r w:rsidRPr="00711EDE">
        <w:rPr>
          <w:rFonts w:ascii="Times New Roman" w:eastAsia="LiberationSerif" w:hAnsi="Times New Roman" w:cs="Times New Roman"/>
          <w:sz w:val="24"/>
          <w:szCs w:val="24"/>
          <w:lang w:val="en-US"/>
        </w:rPr>
        <w:t xml:space="preserve"> D, </w:t>
      </w:r>
      <w:proofErr w:type="spellStart"/>
      <w:r w:rsidRPr="00711EDE">
        <w:rPr>
          <w:rFonts w:ascii="Times New Roman" w:eastAsia="LiberationSerif" w:hAnsi="Times New Roman" w:cs="Times New Roman"/>
          <w:sz w:val="24"/>
          <w:szCs w:val="24"/>
          <w:lang w:val="en-US"/>
        </w:rPr>
        <w:t>Amiri-Farsani</w:t>
      </w:r>
      <w:proofErr w:type="spellEnd"/>
      <w:r w:rsidRPr="00711EDE">
        <w:rPr>
          <w:rFonts w:ascii="Times New Roman" w:eastAsia="LiberationSerif" w:hAnsi="Times New Roman" w:cs="Times New Roman"/>
          <w:sz w:val="24"/>
          <w:szCs w:val="24"/>
          <w:lang w:val="en-US"/>
        </w:rPr>
        <w:t xml:space="preserve"> P. The effect of a six weeks aerobic and anaerobic intermittent swimming on VO2 max and some lung volumes and capacities in student athletes. </w:t>
      </w:r>
      <w:proofErr w:type="spellStart"/>
      <w:r w:rsidRPr="00711EDE">
        <w:rPr>
          <w:rFonts w:ascii="Times New Roman" w:eastAsia="LiberationSerif" w:hAnsi="Times New Roman" w:cs="Times New Roman"/>
          <w:sz w:val="24"/>
          <w:szCs w:val="24"/>
        </w:rPr>
        <w:t>Procedia</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Soc</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Behav</w:t>
      </w:r>
      <w:proofErr w:type="spellEnd"/>
      <w:r w:rsidRPr="00711EDE">
        <w:rPr>
          <w:rFonts w:ascii="Times New Roman" w:eastAsia="LiberationSerif" w:hAnsi="Times New Roman" w:cs="Times New Roman"/>
          <w:sz w:val="24"/>
          <w:szCs w:val="24"/>
        </w:rPr>
        <w:t xml:space="preserve"> Sci. 2011;15:2054–7.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AC0C5B">
        <w:rPr>
          <w:rFonts w:ascii="Times New Roman" w:eastAsia="LiberationSerif" w:hAnsi="Times New Roman" w:cs="Times New Roman"/>
          <w:sz w:val="24"/>
          <w:szCs w:val="24"/>
          <w:lang w:val="en-GB"/>
        </w:rPr>
        <w:t xml:space="preserve">[34] </w:t>
      </w:r>
      <w:proofErr w:type="spellStart"/>
      <w:r w:rsidRPr="00AC0C5B">
        <w:rPr>
          <w:rFonts w:ascii="Times New Roman" w:eastAsia="LiberationSerif" w:hAnsi="Times New Roman" w:cs="Times New Roman"/>
          <w:sz w:val="24"/>
          <w:szCs w:val="24"/>
          <w:lang w:val="en-GB"/>
        </w:rPr>
        <w:t>Sieverdes</w:t>
      </w:r>
      <w:proofErr w:type="spellEnd"/>
      <w:r w:rsidRPr="00AC0C5B">
        <w:rPr>
          <w:rFonts w:ascii="Times New Roman" w:eastAsia="LiberationSerif" w:hAnsi="Times New Roman" w:cs="Times New Roman"/>
          <w:sz w:val="24"/>
          <w:szCs w:val="24"/>
          <w:lang w:val="en-GB"/>
        </w:rPr>
        <w:t xml:space="preserve"> JC, Sui X, Blair SN. </w:t>
      </w:r>
      <w:r w:rsidRPr="00711EDE">
        <w:rPr>
          <w:rFonts w:ascii="Times New Roman" w:eastAsia="LiberationSerif" w:hAnsi="Times New Roman" w:cs="Times New Roman"/>
          <w:sz w:val="24"/>
          <w:szCs w:val="24"/>
          <w:lang w:val="en-US"/>
        </w:rPr>
        <w:t>Associations between physical activity and submaximal cardiorespiratory and pulmonary responses in men. J Sports Med Doping Stud. 2011;1(1):102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[35] Cox KL, Burke V, </w:t>
      </w:r>
      <w:proofErr w:type="spellStart"/>
      <w:r w:rsidRPr="00711EDE">
        <w:rPr>
          <w:rFonts w:ascii="Times New Roman" w:eastAsia="LiberationSerif" w:hAnsi="Times New Roman" w:cs="Times New Roman"/>
          <w:sz w:val="24"/>
          <w:szCs w:val="24"/>
          <w:lang w:val="en-US"/>
        </w:rPr>
        <w:t>Beilin</w:t>
      </w:r>
      <w:proofErr w:type="spellEnd"/>
      <w:r w:rsidRPr="00711EDE">
        <w:rPr>
          <w:rFonts w:ascii="Times New Roman" w:eastAsia="LiberationSerif" w:hAnsi="Times New Roman" w:cs="Times New Roman"/>
          <w:sz w:val="24"/>
          <w:szCs w:val="24"/>
          <w:lang w:val="en-US"/>
        </w:rPr>
        <w:t xml:space="preserve"> LJ, </w:t>
      </w:r>
      <w:proofErr w:type="spellStart"/>
      <w:r w:rsidRPr="00711EDE">
        <w:rPr>
          <w:rFonts w:ascii="Times New Roman" w:eastAsia="LiberationSerif" w:hAnsi="Times New Roman" w:cs="Times New Roman"/>
          <w:sz w:val="24"/>
          <w:szCs w:val="24"/>
          <w:lang w:val="en-US"/>
        </w:rPr>
        <w:t>Puddey</w:t>
      </w:r>
      <w:proofErr w:type="spellEnd"/>
      <w:r w:rsidRPr="00711EDE">
        <w:rPr>
          <w:rFonts w:ascii="Times New Roman" w:eastAsia="LiberationSerif" w:hAnsi="Times New Roman" w:cs="Times New Roman"/>
          <w:sz w:val="24"/>
          <w:szCs w:val="24"/>
          <w:lang w:val="en-US"/>
        </w:rPr>
        <w:t xml:space="preserve"> IB. A comparison of the effects of swimming and walking on body weight, fat distribution, lipids, glucose, and insulin in older women: the Sedentary Women Exercise Adherence Trial 2. Metabolism. </w:t>
      </w:r>
      <w:proofErr w:type="gramStart"/>
      <w:r w:rsidRPr="00711EDE">
        <w:rPr>
          <w:rFonts w:ascii="Times New Roman" w:eastAsia="LiberationSerif" w:hAnsi="Times New Roman" w:cs="Times New Roman"/>
          <w:sz w:val="24"/>
          <w:szCs w:val="24"/>
          <w:lang w:val="en-US"/>
        </w:rPr>
        <w:t>2010;59:1562</w:t>
      </w:r>
      <w:proofErr w:type="gramEnd"/>
      <w:r w:rsidRPr="00711EDE">
        <w:rPr>
          <w:rFonts w:ascii="Times New Roman" w:eastAsia="LiberationSerif" w:hAnsi="Times New Roman" w:cs="Times New Roman"/>
          <w:sz w:val="24"/>
          <w:szCs w:val="24"/>
          <w:lang w:val="en-US"/>
        </w:rPr>
        <w:t>–73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[36] Sacher PM, </w:t>
      </w:r>
      <w:proofErr w:type="spellStart"/>
      <w:r w:rsidRPr="00711EDE">
        <w:rPr>
          <w:rFonts w:ascii="Times New Roman" w:eastAsia="LiberationSerif" w:hAnsi="Times New Roman" w:cs="Times New Roman"/>
          <w:sz w:val="24"/>
          <w:szCs w:val="24"/>
          <w:lang w:val="en-US"/>
        </w:rPr>
        <w:t>Kolotourou</w:t>
      </w:r>
      <w:proofErr w:type="spellEnd"/>
      <w:r w:rsidRPr="00711EDE">
        <w:rPr>
          <w:rFonts w:ascii="Times New Roman" w:eastAsia="LiberationSerif" w:hAnsi="Times New Roman" w:cs="Times New Roman"/>
          <w:sz w:val="24"/>
          <w:szCs w:val="24"/>
          <w:lang w:val="en-US"/>
        </w:rPr>
        <w:t xml:space="preserve"> M, Chadwick PM, Cole PM, Lawson TJ, Lucas A, et al. Randomized controlled trial of the MEND program: a family-based community intervention for childhood obesity. Obesity. 2010;18(1):62–8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[37] Tanaka H, Bassett DR, Howley ET, Thompson DL, Ashraf M, Rawson FL. Swimming training lowers the resting blood pressure in individuals with hypertension. J </w:t>
      </w:r>
      <w:proofErr w:type="spellStart"/>
      <w:r w:rsidRPr="00711EDE">
        <w:rPr>
          <w:rFonts w:ascii="Times New Roman" w:eastAsia="LiberationSerif" w:hAnsi="Times New Roman" w:cs="Times New Roman"/>
          <w:sz w:val="24"/>
          <w:szCs w:val="24"/>
          <w:lang w:val="en-US"/>
        </w:rPr>
        <w:t>Hypertens</w:t>
      </w:r>
      <w:proofErr w:type="spellEnd"/>
      <w:r w:rsidRPr="00711EDE">
        <w:rPr>
          <w:rFonts w:ascii="Times New Roman" w:eastAsia="LiberationSerif" w:hAnsi="Times New Roman" w:cs="Times New Roman"/>
          <w:sz w:val="24"/>
          <w:szCs w:val="24"/>
          <w:lang w:val="en-US"/>
        </w:rPr>
        <w:t>. 1995;15(6):651–7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[38] </w:t>
      </w:r>
      <w:proofErr w:type="spellStart"/>
      <w:r w:rsidRPr="00711EDE">
        <w:rPr>
          <w:rFonts w:ascii="Times New Roman" w:eastAsia="LiberationSerif" w:hAnsi="Times New Roman" w:cs="Times New Roman"/>
          <w:sz w:val="24"/>
          <w:szCs w:val="24"/>
          <w:lang w:val="en-US"/>
        </w:rPr>
        <w:t>Hazlewood</w:t>
      </w:r>
      <w:proofErr w:type="spellEnd"/>
      <w:r w:rsidRPr="00711EDE">
        <w:rPr>
          <w:rFonts w:ascii="Times New Roman" w:eastAsia="LiberationSerif" w:hAnsi="Times New Roman" w:cs="Times New Roman"/>
          <w:sz w:val="24"/>
          <w:szCs w:val="24"/>
          <w:lang w:val="en-US"/>
        </w:rPr>
        <w:t xml:space="preserve">, I., Walsh, J., </w:t>
      </w:r>
      <w:proofErr w:type="spellStart"/>
      <w:r w:rsidRPr="00711EDE">
        <w:rPr>
          <w:rFonts w:ascii="Times New Roman" w:eastAsia="LiberationSerif" w:hAnsi="Times New Roman" w:cs="Times New Roman"/>
          <w:sz w:val="24"/>
          <w:szCs w:val="24"/>
          <w:lang w:val="en-US"/>
        </w:rPr>
        <w:t>Climstein</w:t>
      </w:r>
      <w:proofErr w:type="spellEnd"/>
      <w:r w:rsidRPr="00711EDE">
        <w:rPr>
          <w:rFonts w:ascii="Times New Roman" w:eastAsia="LiberationSerif" w:hAnsi="Times New Roman" w:cs="Times New Roman"/>
          <w:sz w:val="24"/>
          <w:szCs w:val="24"/>
          <w:lang w:val="en-US"/>
        </w:rPr>
        <w:t xml:space="preserve">, M., Burke, S., Adams, K. &amp; </w:t>
      </w:r>
      <w:proofErr w:type="spellStart"/>
      <w:r w:rsidRPr="00711EDE">
        <w:rPr>
          <w:rFonts w:ascii="Times New Roman" w:eastAsia="LiberationSerif" w:hAnsi="Times New Roman" w:cs="Times New Roman"/>
          <w:sz w:val="24"/>
          <w:szCs w:val="24"/>
          <w:lang w:val="en-US"/>
        </w:rPr>
        <w:t>DeBeliso</w:t>
      </w:r>
      <w:proofErr w:type="spellEnd"/>
      <w:r w:rsidRPr="00711EDE">
        <w:rPr>
          <w:rFonts w:ascii="Times New Roman" w:eastAsia="LiberationSerif" w:hAnsi="Times New Roman" w:cs="Times New Roman"/>
          <w:sz w:val="24"/>
          <w:szCs w:val="24"/>
          <w:lang w:val="en-US"/>
        </w:rPr>
        <w:t xml:space="preserve">, M. (2011). Sport psychological constructs related to participation in the 2009 world masters </w:t>
      </w:r>
      <w:proofErr w:type="spellStart"/>
      <w:r w:rsidRPr="00711EDE">
        <w:rPr>
          <w:rFonts w:ascii="Times New Roman" w:eastAsia="LiberationSerif" w:hAnsi="Times New Roman" w:cs="Times New Roman"/>
          <w:sz w:val="24"/>
          <w:szCs w:val="24"/>
          <w:lang w:val="en-US"/>
        </w:rPr>
        <w:t>games.</w:t>
      </w:r>
      <w:r w:rsidRPr="00711EDE">
        <w:rPr>
          <w:rFonts w:ascii="Times New Roman" w:eastAsia="LiberationSerif" w:hAnsi="Times New Roman" w:cs="Times New Roman"/>
          <w:i/>
          <w:iCs/>
          <w:sz w:val="24"/>
          <w:szCs w:val="24"/>
          <w:lang w:val="en-US"/>
        </w:rPr>
        <w:t>World</w:t>
      </w:r>
      <w:proofErr w:type="spellEnd"/>
      <w:r w:rsidRPr="00711EDE">
        <w:rPr>
          <w:rFonts w:ascii="Times New Roman" w:eastAsia="LiberationSerif" w:hAnsi="Times New Roman" w:cs="Times New Roman"/>
          <w:i/>
          <w:iCs/>
          <w:sz w:val="24"/>
          <w:szCs w:val="24"/>
          <w:lang w:val="en-US"/>
        </w:rPr>
        <w:t xml:space="preserve"> Academy of Science, Engineering and Technology, 77, </w:t>
      </w:r>
      <w:r w:rsidRPr="00711EDE">
        <w:rPr>
          <w:rFonts w:ascii="Times New Roman" w:eastAsia="LiberationSerif" w:hAnsi="Times New Roman" w:cs="Times New Roman"/>
          <w:sz w:val="24"/>
          <w:szCs w:val="24"/>
          <w:lang w:val="en-US"/>
        </w:rPr>
        <w:t>970-972.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[39] Baker, J., Horton, S. &amp; Weir, P. (2010). </w:t>
      </w:r>
      <w:r w:rsidRPr="00711EDE">
        <w:rPr>
          <w:rFonts w:ascii="Times New Roman" w:eastAsia="LiberationSerif" w:hAnsi="Times New Roman" w:cs="Times New Roman"/>
          <w:i/>
          <w:iCs/>
          <w:sz w:val="24"/>
          <w:szCs w:val="24"/>
          <w:lang w:val="en-US"/>
        </w:rPr>
        <w:t>The Masters athlete: Understanding the role of sport and exercise in optimizing aging</w:t>
      </w:r>
      <w:r w:rsidRPr="00711EDE">
        <w:rPr>
          <w:rFonts w:ascii="Times New Roman" w:eastAsia="LiberationSerif" w:hAnsi="Times New Roman" w:cs="Times New Roman"/>
          <w:sz w:val="24"/>
          <w:szCs w:val="24"/>
          <w:lang w:val="en-US"/>
        </w:rPr>
        <w:t>. London UK: Routledge.</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[40] Wigglesworth, J. C., Young, B. W., Medic, N. &amp; Grove, J. R. (2012). Examining gender differences in the determinants of Masters Swimmers’ sport commitment. </w:t>
      </w:r>
      <w:r w:rsidRPr="00711EDE">
        <w:rPr>
          <w:rFonts w:ascii="Times New Roman" w:eastAsia="LiberationSerif" w:hAnsi="Times New Roman" w:cs="Times New Roman"/>
          <w:i/>
          <w:iCs/>
          <w:sz w:val="24"/>
          <w:szCs w:val="24"/>
          <w:lang w:val="en-US"/>
        </w:rPr>
        <w:t>International</w:t>
      </w:r>
      <w:r w:rsidRPr="00711EDE">
        <w:rPr>
          <w:rFonts w:ascii="Times New Roman" w:eastAsia="LiberationSerif" w:hAnsi="Times New Roman" w:cs="Times New Roman"/>
          <w:sz w:val="24"/>
          <w:szCs w:val="24"/>
          <w:lang w:val="en-US"/>
        </w:rPr>
        <w:t xml:space="preserve"> </w:t>
      </w:r>
      <w:r w:rsidRPr="00711EDE">
        <w:rPr>
          <w:rFonts w:ascii="Times New Roman" w:eastAsia="LiberationSerif" w:hAnsi="Times New Roman" w:cs="Times New Roman"/>
          <w:i/>
          <w:iCs/>
          <w:sz w:val="24"/>
          <w:szCs w:val="24"/>
          <w:lang w:val="en-US"/>
        </w:rPr>
        <w:t xml:space="preserve">Journal of Sport &amp; Exercise Psychology, 10(3), </w:t>
      </w:r>
      <w:r w:rsidRPr="00711EDE">
        <w:rPr>
          <w:rFonts w:ascii="Times New Roman" w:eastAsia="LiberationSerif" w:hAnsi="Times New Roman" w:cs="Times New Roman"/>
          <w:sz w:val="24"/>
          <w:szCs w:val="24"/>
          <w:lang w:val="en-US"/>
        </w:rPr>
        <w:t>236-250.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[41] Tantrum, M and Hodge, K. Motives for participating in masters swimming. New Zeal J Health Phys </w:t>
      </w:r>
      <w:proofErr w:type="spellStart"/>
      <w:r w:rsidRPr="00711EDE">
        <w:rPr>
          <w:rFonts w:ascii="Times New Roman" w:eastAsia="LiberationSerif" w:hAnsi="Times New Roman" w:cs="Times New Roman"/>
          <w:sz w:val="24"/>
          <w:szCs w:val="24"/>
          <w:lang w:val="en-US"/>
        </w:rPr>
        <w:t>Educ</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Recreat</w:t>
      </w:r>
      <w:proofErr w:type="spellEnd"/>
      <w:r w:rsidRPr="00711EDE">
        <w:rPr>
          <w:rFonts w:ascii="Times New Roman" w:eastAsia="LiberationSerif" w:hAnsi="Times New Roman" w:cs="Times New Roman"/>
          <w:sz w:val="24"/>
          <w:szCs w:val="24"/>
          <w:lang w:val="en-US"/>
        </w:rPr>
        <w:t xml:space="preserve"> 26: 3–7, 1993.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 xml:space="preserve">[42] Maharam, LG, Bauman, PA, Kalman, D, </w:t>
      </w:r>
      <w:proofErr w:type="spellStart"/>
      <w:r w:rsidRPr="00711EDE">
        <w:rPr>
          <w:rFonts w:ascii="Times New Roman" w:eastAsia="LiberationSerif" w:hAnsi="Times New Roman" w:cs="Times New Roman"/>
          <w:sz w:val="24"/>
          <w:szCs w:val="24"/>
          <w:lang w:val="en-US"/>
        </w:rPr>
        <w:t>Skolnik</w:t>
      </w:r>
      <w:proofErr w:type="spellEnd"/>
      <w:r w:rsidRPr="00711EDE">
        <w:rPr>
          <w:rFonts w:ascii="Times New Roman" w:eastAsia="LiberationSerif" w:hAnsi="Times New Roman" w:cs="Times New Roman"/>
          <w:sz w:val="24"/>
          <w:szCs w:val="24"/>
          <w:lang w:val="en-US"/>
        </w:rPr>
        <w:t xml:space="preserve">, H, and </w:t>
      </w:r>
      <w:proofErr w:type="spellStart"/>
      <w:r w:rsidRPr="00711EDE">
        <w:rPr>
          <w:rFonts w:ascii="Times New Roman" w:eastAsia="LiberationSerif" w:hAnsi="Times New Roman" w:cs="Times New Roman"/>
          <w:sz w:val="24"/>
          <w:szCs w:val="24"/>
          <w:lang w:val="en-US"/>
        </w:rPr>
        <w:t>Perle</w:t>
      </w:r>
      <w:proofErr w:type="spellEnd"/>
      <w:r w:rsidRPr="00711EDE">
        <w:rPr>
          <w:rFonts w:ascii="Times New Roman" w:eastAsia="LiberationSerif" w:hAnsi="Times New Roman" w:cs="Times New Roman"/>
          <w:sz w:val="24"/>
          <w:szCs w:val="24"/>
          <w:lang w:val="en-US"/>
        </w:rPr>
        <w:t>, SM. Masters athletes: Factors affecting performance/</w:t>
      </w:r>
      <w:proofErr w:type="gramStart"/>
      <w:r w:rsidRPr="00711EDE">
        <w:rPr>
          <w:rFonts w:ascii="Times New Roman" w:eastAsia="LiberationSerif" w:hAnsi="Times New Roman" w:cs="Times New Roman"/>
          <w:sz w:val="24"/>
          <w:szCs w:val="24"/>
          <w:lang w:val="en-US"/>
        </w:rPr>
        <w:t>athletes</w:t>
      </w:r>
      <w:proofErr w:type="gramEnd"/>
      <w:r w:rsidRPr="00711EDE">
        <w:rPr>
          <w:rFonts w:ascii="Times New Roman" w:eastAsia="LiberationSerif" w:hAnsi="Times New Roman" w:cs="Times New Roman"/>
          <w:sz w:val="24"/>
          <w:szCs w:val="24"/>
          <w:lang w:val="en-US"/>
        </w:rPr>
        <w:t xml:space="preserve"> veterans: Les </w:t>
      </w:r>
      <w:proofErr w:type="spellStart"/>
      <w:r w:rsidRPr="00711EDE">
        <w:rPr>
          <w:rFonts w:ascii="Times New Roman" w:eastAsia="LiberationSerif" w:hAnsi="Times New Roman" w:cs="Times New Roman"/>
          <w:sz w:val="24"/>
          <w:szCs w:val="24"/>
          <w:lang w:val="en-US"/>
        </w:rPr>
        <w:t>facteurs</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affectant</w:t>
      </w:r>
      <w:proofErr w:type="spellEnd"/>
      <w:r w:rsidRPr="00711EDE">
        <w:rPr>
          <w:rFonts w:ascii="Times New Roman" w:eastAsia="LiberationSerif" w:hAnsi="Times New Roman" w:cs="Times New Roman"/>
          <w:sz w:val="24"/>
          <w:szCs w:val="24"/>
          <w:lang w:val="en-US"/>
        </w:rPr>
        <w:t xml:space="preserve"> la performance. Sports Med 28: 273–285, 1999.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 [43] Ferreira, Maria I.; Barbosa, Tiago M.; Costa, Mário J.; Neiva, Henrique P.; </w:t>
      </w:r>
      <w:proofErr w:type="spellStart"/>
      <w:r w:rsidRPr="00711EDE">
        <w:rPr>
          <w:rFonts w:ascii="Times New Roman" w:eastAsia="LiberationSerif" w:hAnsi="Times New Roman" w:cs="Times New Roman"/>
          <w:sz w:val="24"/>
          <w:szCs w:val="24"/>
          <w:lang w:val="en-US"/>
        </w:rPr>
        <w:t>Marinho</w:t>
      </w:r>
      <w:proofErr w:type="spellEnd"/>
      <w:r w:rsidRPr="00711EDE">
        <w:rPr>
          <w:rFonts w:ascii="Times New Roman" w:eastAsia="LiberationSerif" w:hAnsi="Times New Roman" w:cs="Times New Roman"/>
          <w:sz w:val="24"/>
          <w:szCs w:val="24"/>
          <w:lang w:val="en-US"/>
        </w:rPr>
        <w:t xml:space="preserve">, Daniel A. </w:t>
      </w:r>
      <w:r w:rsidRPr="00711EDE">
        <w:rPr>
          <w:rFonts w:ascii="Times New Roman" w:eastAsia="LiberationSerif" w:hAnsi="Times New Roman" w:cs="Times New Roman"/>
          <w:bCs/>
          <w:sz w:val="24"/>
          <w:szCs w:val="24"/>
          <w:lang w:val="en-US"/>
        </w:rPr>
        <w:t>Energetics, Biomechanics, and Performance in Masters' Swimmers: A Systematic Review. July 2016 - Volume 30 - Issue 7</w:t>
      </w:r>
      <w:r w:rsidRPr="00711EDE">
        <w:rPr>
          <w:rFonts w:ascii="Times New Roman" w:eastAsia="LiberationSerif" w:hAnsi="Times New Roman" w:cs="Times New Roman"/>
          <w:sz w:val="24"/>
          <w:szCs w:val="24"/>
          <w:lang w:val="en-US"/>
        </w:rPr>
        <w:t>.</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[44] Vaccaro P, </w:t>
      </w:r>
      <w:proofErr w:type="spellStart"/>
      <w:r w:rsidRPr="00711EDE">
        <w:rPr>
          <w:rFonts w:ascii="Times New Roman" w:eastAsia="LiberationSerif" w:hAnsi="Times New Roman" w:cs="Times New Roman"/>
          <w:sz w:val="24"/>
          <w:szCs w:val="24"/>
          <w:lang w:val="en-US"/>
        </w:rPr>
        <w:t>Ostrove</w:t>
      </w:r>
      <w:proofErr w:type="spellEnd"/>
      <w:r w:rsidRPr="00711EDE">
        <w:rPr>
          <w:rFonts w:ascii="Times New Roman" w:eastAsia="LiberationSerif" w:hAnsi="Times New Roman" w:cs="Times New Roman"/>
          <w:sz w:val="24"/>
          <w:szCs w:val="24"/>
          <w:lang w:val="en-US"/>
        </w:rPr>
        <w:t xml:space="preserve"> SM, </w:t>
      </w:r>
      <w:proofErr w:type="spellStart"/>
      <w:r w:rsidRPr="00711EDE">
        <w:rPr>
          <w:rFonts w:ascii="Times New Roman" w:eastAsia="LiberationSerif" w:hAnsi="Times New Roman" w:cs="Times New Roman"/>
          <w:sz w:val="24"/>
          <w:szCs w:val="24"/>
          <w:lang w:val="en-US"/>
        </w:rPr>
        <w:t>Vandervelden</w:t>
      </w:r>
      <w:proofErr w:type="spellEnd"/>
      <w:r w:rsidRPr="00711EDE">
        <w:rPr>
          <w:rFonts w:ascii="Times New Roman" w:eastAsia="LiberationSerif" w:hAnsi="Times New Roman" w:cs="Times New Roman"/>
          <w:sz w:val="24"/>
          <w:szCs w:val="24"/>
          <w:lang w:val="en-US"/>
        </w:rPr>
        <w:t xml:space="preserve"> L, Goldfarb AH, Clarke DH. Body composition and physiological responses of </w:t>
      </w:r>
      <w:proofErr w:type="gramStart"/>
      <w:r w:rsidRPr="00711EDE">
        <w:rPr>
          <w:rFonts w:ascii="Times New Roman" w:eastAsia="LiberationSerif" w:hAnsi="Times New Roman" w:cs="Times New Roman"/>
          <w:sz w:val="24"/>
          <w:szCs w:val="24"/>
          <w:lang w:val="en-US"/>
        </w:rPr>
        <w:t>masters</w:t>
      </w:r>
      <w:proofErr w:type="gramEnd"/>
      <w:r w:rsidRPr="00711EDE">
        <w:rPr>
          <w:rFonts w:ascii="Times New Roman" w:eastAsia="LiberationSerif" w:hAnsi="Times New Roman" w:cs="Times New Roman"/>
          <w:sz w:val="24"/>
          <w:szCs w:val="24"/>
          <w:lang w:val="en-US"/>
        </w:rPr>
        <w:t xml:space="preserve"> female swimmers 20 to 70 years of age. Res Q Exercise Sport. 1984;55(3):278–84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[45] Walsh J, </w:t>
      </w:r>
      <w:proofErr w:type="spellStart"/>
      <w:r w:rsidRPr="00711EDE">
        <w:rPr>
          <w:rFonts w:ascii="Times New Roman" w:eastAsia="LiberationSerif" w:hAnsi="Times New Roman" w:cs="Times New Roman"/>
          <w:sz w:val="24"/>
          <w:szCs w:val="24"/>
          <w:lang w:val="en-US"/>
        </w:rPr>
        <w:t>Climstein</w:t>
      </w:r>
      <w:proofErr w:type="spellEnd"/>
      <w:r w:rsidRPr="00711EDE">
        <w:rPr>
          <w:rFonts w:ascii="Times New Roman" w:eastAsia="LiberationSerif" w:hAnsi="Times New Roman" w:cs="Times New Roman"/>
          <w:sz w:val="24"/>
          <w:szCs w:val="24"/>
          <w:lang w:val="en-US"/>
        </w:rPr>
        <w:t xml:space="preserve"> M, </w:t>
      </w:r>
      <w:proofErr w:type="spellStart"/>
      <w:r w:rsidRPr="00711EDE">
        <w:rPr>
          <w:rFonts w:ascii="Times New Roman" w:eastAsia="LiberationSerif" w:hAnsi="Times New Roman" w:cs="Times New Roman"/>
          <w:sz w:val="24"/>
          <w:szCs w:val="24"/>
          <w:lang w:val="en-US"/>
        </w:rPr>
        <w:t>Heazlewood</w:t>
      </w:r>
      <w:proofErr w:type="spellEnd"/>
      <w:r w:rsidRPr="00711EDE">
        <w:rPr>
          <w:rFonts w:ascii="Times New Roman" w:eastAsia="LiberationSerif" w:hAnsi="Times New Roman" w:cs="Times New Roman"/>
          <w:sz w:val="24"/>
          <w:szCs w:val="24"/>
          <w:lang w:val="en-US"/>
        </w:rPr>
        <w:t xml:space="preserve"> IT, </w:t>
      </w:r>
      <w:proofErr w:type="spellStart"/>
      <w:r w:rsidRPr="00711EDE">
        <w:rPr>
          <w:rFonts w:ascii="Times New Roman" w:eastAsia="LiberationSerif" w:hAnsi="Times New Roman" w:cs="Times New Roman"/>
          <w:sz w:val="24"/>
          <w:szCs w:val="24"/>
          <w:lang w:val="en-US"/>
        </w:rPr>
        <w:t>Kettunen</w:t>
      </w:r>
      <w:proofErr w:type="spellEnd"/>
      <w:r w:rsidRPr="00711EDE">
        <w:rPr>
          <w:rFonts w:ascii="Times New Roman" w:eastAsia="LiberationSerif" w:hAnsi="Times New Roman" w:cs="Times New Roman"/>
          <w:sz w:val="24"/>
          <w:szCs w:val="24"/>
          <w:lang w:val="en-US"/>
        </w:rPr>
        <w:t xml:space="preserve"> J, Burke S, </w:t>
      </w:r>
      <w:proofErr w:type="spellStart"/>
      <w:r w:rsidRPr="00711EDE">
        <w:rPr>
          <w:rFonts w:ascii="Times New Roman" w:eastAsia="LiberationSerif" w:hAnsi="Times New Roman" w:cs="Times New Roman"/>
          <w:sz w:val="24"/>
          <w:szCs w:val="24"/>
          <w:lang w:val="en-US"/>
        </w:rPr>
        <w:t>Debeliso</w:t>
      </w:r>
      <w:proofErr w:type="spellEnd"/>
      <w:r w:rsidRPr="00711EDE">
        <w:rPr>
          <w:rFonts w:ascii="Times New Roman" w:eastAsia="LiberationSerif" w:hAnsi="Times New Roman" w:cs="Times New Roman"/>
          <w:sz w:val="24"/>
          <w:szCs w:val="24"/>
          <w:lang w:val="en-US"/>
        </w:rPr>
        <w:t xml:space="preserve"> M, et al. Body mass index for athletes participating in swimming at the world master games. J Sports Med Phys Fitness. </w:t>
      </w:r>
      <w:proofErr w:type="gramStart"/>
      <w:r w:rsidRPr="00711EDE">
        <w:rPr>
          <w:rFonts w:ascii="Times New Roman" w:eastAsia="LiberationSerif" w:hAnsi="Times New Roman" w:cs="Times New Roman"/>
          <w:sz w:val="24"/>
          <w:szCs w:val="24"/>
          <w:lang w:val="en-US"/>
        </w:rPr>
        <w:t>2012;53:162</w:t>
      </w:r>
      <w:proofErr w:type="gramEnd"/>
      <w:r w:rsidRPr="00711EDE">
        <w:rPr>
          <w:rFonts w:ascii="Times New Roman" w:eastAsia="LiberationSerif" w:hAnsi="Times New Roman" w:cs="Times New Roman"/>
          <w:sz w:val="24"/>
          <w:szCs w:val="24"/>
          <w:lang w:val="en-US"/>
        </w:rPr>
        <w:t>–8.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[46] Guthrie SK, Erickson SK, Lau MS. Comparison of the prevalence and treatment of hypertension in two populations in the United States: </w:t>
      </w:r>
      <w:proofErr w:type="gramStart"/>
      <w:r w:rsidRPr="00711EDE">
        <w:rPr>
          <w:rFonts w:ascii="Times New Roman" w:eastAsia="LiberationSerif" w:hAnsi="Times New Roman" w:cs="Times New Roman"/>
          <w:sz w:val="24"/>
          <w:szCs w:val="24"/>
          <w:lang w:val="en-US"/>
        </w:rPr>
        <w:t>masters</w:t>
      </w:r>
      <w:proofErr w:type="gramEnd"/>
      <w:r w:rsidRPr="00711EDE">
        <w:rPr>
          <w:rFonts w:ascii="Times New Roman" w:eastAsia="LiberationSerif" w:hAnsi="Times New Roman" w:cs="Times New Roman"/>
          <w:sz w:val="24"/>
          <w:szCs w:val="24"/>
          <w:lang w:val="en-US"/>
        </w:rPr>
        <w:t xml:space="preserve"> swimmers versus the NHANES population. J Sport Sci. 2013;31(9):930–5.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[47] Erickson SR, Guthrie SK. Health status of USMS swimmers compared with a representative sample of the general population. IJARE. 2012;6(3):226–34.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[48] Ransdell, LB and Wells, CL. Sex differences in athletic performance. Women Sport Phys Act J 8: 55–81, 1999.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[49] McArdle WD, </w:t>
      </w:r>
      <w:proofErr w:type="spellStart"/>
      <w:r w:rsidRPr="00711EDE">
        <w:rPr>
          <w:rFonts w:ascii="Times New Roman" w:eastAsia="LiberationSerif" w:hAnsi="Times New Roman" w:cs="Times New Roman"/>
          <w:sz w:val="24"/>
          <w:szCs w:val="24"/>
          <w:lang w:val="en-US"/>
        </w:rPr>
        <w:t>Katch</w:t>
      </w:r>
      <w:proofErr w:type="spellEnd"/>
      <w:r w:rsidRPr="00711EDE">
        <w:rPr>
          <w:rFonts w:ascii="Times New Roman" w:eastAsia="LiberationSerif" w:hAnsi="Times New Roman" w:cs="Times New Roman"/>
          <w:sz w:val="24"/>
          <w:szCs w:val="24"/>
          <w:lang w:val="en-US"/>
        </w:rPr>
        <w:t xml:space="preserve"> FI, </w:t>
      </w:r>
      <w:proofErr w:type="spellStart"/>
      <w:r w:rsidRPr="00711EDE">
        <w:rPr>
          <w:rFonts w:ascii="Times New Roman" w:eastAsia="LiberationSerif" w:hAnsi="Times New Roman" w:cs="Times New Roman"/>
          <w:sz w:val="24"/>
          <w:szCs w:val="24"/>
          <w:lang w:val="en-US"/>
        </w:rPr>
        <w:t>Katch</w:t>
      </w:r>
      <w:proofErr w:type="spellEnd"/>
      <w:r w:rsidRPr="00711EDE">
        <w:rPr>
          <w:rFonts w:ascii="Times New Roman" w:eastAsia="LiberationSerif" w:hAnsi="Times New Roman" w:cs="Times New Roman"/>
          <w:sz w:val="24"/>
          <w:szCs w:val="24"/>
          <w:lang w:val="en-US"/>
        </w:rPr>
        <w:t xml:space="preserve"> VL: </w:t>
      </w:r>
      <w:proofErr w:type="spellStart"/>
      <w:r w:rsidRPr="00711EDE">
        <w:rPr>
          <w:rFonts w:ascii="Times New Roman" w:eastAsia="LiberationSerif" w:hAnsi="Times New Roman" w:cs="Times New Roman"/>
          <w:b/>
          <w:bCs/>
          <w:sz w:val="24"/>
          <w:szCs w:val="24"/>
          <w:lang w:val="en-US"/>
        </w:rPr>
        <w:t>Alimentazione</w:t>
      </w:r>
      <w:proofErr w:type="spellEnd"/>
      <w:r w:rsidRPr="00711EDE">
        <w:rPr>
          <w:rFonts w:ascii="Times New Roman" w:eastAsia="LiberationSerif" w:hAnsi="Times New Roman" w:cs="Times New Roman"/>
          <w:b/>
          <w:bCs/>
          <w:sz w:val="24"/>
          <w:szCs w:val="24"/>
          <w:lang w:val="en-US"/>
        </w:rPr>
        <w:t xml:space="preserve"> </w:t>
      </w:r>
      <w:proofErr w:type="spellStart"/>
      <w:r w:rsidRPr="00711EDE">
        <w:rPr>
          <w:rFonts w:ascii="Times New Roman" w:eastAsia="LiberationSerif" w:hAnsi="Times New Roman" w:cs="Times New Roman"/>
          <w:b/>
          <w:bCs/>
          <w:sz w:val="24"/>
          <w:szCs w:val="24"/>
          <w:lang w:val="en-US"/>
        </w:rPr>
        <w:t>nello</w:t>
      </w:r>
      <w:proofErr w:type="spellEnd"/>
      <w:r w:rsidRPr="00711EDE">
        <w:rPr>
          <w:rFonts w:ascii="Times New Roman" w:eastAsia="LiberationSerif" w:hAnsi="Times New Roman" w:cs="Times New Roman"/>
          <w:b/>
          <w:bCs/>
          <w:sz w:val="24"/>
          <w:szCs w:val="24"/>
          <w:lang w:val="en-US"/>
        </w:rPr>
        <w:t xml:space="preserve"> sport</w:t>
      </w:r>
      <w:r w:rsidRPr="00711EDE">
        <w:rPr>
          <w:rFonts w:ascii="Times New Roman" w:eastAsia="LiberationSerif" w:hAnsi="Times New Roman" w:cs="Times New Roman"/>
          <w:sz w:val="24"/>
          <w:szCs w:val="24"/>
          <w:lang w:val="en-US"/>
        </w:rPr>
        <w:t xml:space="preserve">; casa </w:t>
      </w:r>
      <w:proofErr w:type="spellStart"/>
      <w:r w:rsidRPr="00711EDE">
        <w:rPr>
          <w:rFonts w:ascii="Times New Roman" w:eastAsia="LiberationSerif" w:hAnsi="Times New Roman" w:cs="Times New Roman"/>
          <w:sz w:val="24"/>
          <w:szCs w:val="24"/>
          <w:lang w:val="en-US"/>
        </w:rPr>
        <w:t>editrice</w:t>
      </w:r>
      <w:proofErr w:type="spellEnd"/>
      <w:r w:rsidRPr="00711EDE">
        <w:rPr>
          <w:rFonts w:ascii="Times New Roman" w:eastAsia="LiberationSerif" w:hAnsi="Times New Roman" w:cs="Times New Roman"/>
          <w:sz w:val="24"/>
          <w:szCs w:val="24"/>
          <w:lang w:val="en-US"/>
        </w:rPr>
        <w:t xml:space="preserve"> Ambrosiana, 2001.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[50] </w:t>
      </w:r>
      <w:proofErr w:type="spellStart"/>
      <w:r w:rsidRPr="00711EDE">
        <w:rPr>
          <w:rFonts w:ascii="Times New Roman" w:eastAsia="LiberationSerif" w:hAnsi="Times New Roman" w:cs="Times New Roman"/>
          <w:sz w:val="24"/>
          <w:szCs w:val="24"/>
          <w:lang w:val="en-US"/>
        </w:rPr>
        <w:t>Capelli</w:t>
      </w:r>
      <w:proofErr w:type="spellEnd"/>
      <w:r w:rsidRPr="00711EDE">
        <w:rPr>
          <w:rFonts w:ascii="Times New Roman" w:eastAsia="LiberationSerif" w:hAnsi="Times New Roman" w:cs="Times New Roman"/>
          <w:sz w:val="24"/>
          <w:szCs w:val="24"/>
          <w:lang w:val="en-US"/>
        </w:rPr>
        <w:t xml:space="preserve"> C, </w:t>
      </w:r>
      <w:proofErr w:type="spellStart"/>
      <w:r w:rsidRPr="00711EDE">
        <w:rPr>
          <w:rFonts w:ascii="Times New Roman" w:eastAsia="LiberationSerif" w:hAnsi="Times New Roman" w:cs="Times New Roman"/>
          <w:sz w:val="24"/>
          <w:szCs w:val="24"/>
          <w:lang w:val="en-US"/>
        </w:rPr>
        <w:t>Pendergast</w:t>
      </w:r>
      <w:proofErr w:type="spellEnd"/>
      <w:r w:rsidRPr="00711EDE">
        <w:rPr>
          <w:rFonts w:ascii="Times New Roman" w:eastAsia="LiberationSerif" w:hAnsi="Times New Roman" w:cs="Times New Roman"/>
          <w:sz w:val="24"/>
          <w:szCs w:val="24"/>
          <w:lang w:val="en-US"/>
        </w:rPr>
        <w:t xml:space="preserve"> DR, </w:t>
      </w:r>
      <w:proofErr w:type="spellStart"/>
      <w:r w:rsidRPr="00711EDE">
        <w:rPr>
          <w:rFonts w:ascii="Times New Roman" w:eastAsia="LiberationSerif" w:hAnsi="Times New Roman" w:cs="Times New Roman"/>
          <w:sz w:val="24"/>
          <w:szCs w:val="24"/>
          <w:lang w:val="en-US"/>
        </w:rPr>
        <w:t>Termin</w:t>
      </w:r>
      <w:proofErr w:type="spellEnd"/>
      <w:r w:rsidRPr="00711EDE">
        <w:rPr>
          <w:rFonts w:ascii="Times New Roman" w:eastAsia="LiberationSerif" w:hAnsi="Times New Roman" w:cs="Times New Roman"/>
          <w:sz w:val="24"/>
          <w:szCs w:val="24"/>
          <w:lang w:val="en-US"/>
        </w:rPr>
        <w:t xml:space="preserve"> B. Energetics of swimming at maximal speeds in humans. </w:t>
      </w:r>
      <w:proofErr w:type="spellStart"/>
      <w:r w:rsidRPr="00711EDE">
        <w:rPr>
          <w:rFonts w:ascii="Times New Roman" w:eastAsia="LiberationSerif" w:hAnsi="Times New Roman" w:cs="Times New Roman"/>
          <w:sz w:val="24"/>
          <w:szCs w:val="24"/>
          <w:lang w:val="en-US"/>
        </w:rPr>
        <w:t>Eur</w:t>
      </w:r>
      <w:proofErr w:type="spellEnd"/>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Appl</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1998.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 xml:space="preserve">[51] Intrinsic factors of the locomotion energy cost during swimming. </w:t>
      </w:r>
      <w:r w:rsidRPr="00711EDE">
        <w:rPr>
          <w:rFonts w:ascii="Times New Roman" w:eastAsia="LiberationSerif" w:hAnsi="Times New Roman" w:cs="Times New Roman"/>
          <w:sz w:val="24"/>
          <w:szCs w:val="24"/>
        </w:rPr>
        <w:t xml:space="preserve">Fabrizio Caputo, Mariana </w:t>
      </w:r>
      <w:proofErr w:type="spellStart"/>
      <w:r w:rsidRPr="00711EDE">
        <w:rPr>
          <w:rFonts w:ascii="Times New Roman" w:eastAsia="LiberationSerif" w:hAnsi="Times New Roman" w:cs="Times New Roman"/>
          <w:sz w:val="24"/>
          <w:szCs w:val="24"/>
        </w:rPr>
        <w:t>Fernandes</w:t>
      </w:r>
      <w:proofErr w:type="spellEnd"/>
      <w:r w:rsidRPr="00711EDE">
        <w:rPr>
          <w:rFonts w:ascii="Times New Roman" w:eastAsia="LiberationSerif" w:hAnsi="Times New Roman" w:cs="Times New Roman"/>
          <w:sz w:val="24"/>
          <w:szCs w:val="24"/>
        </w:rPr>
        <w:t xml:space="preserve"> Mendes de Oliveira, </w:t>
      </w:r>
      <w:proofErr w:type="spellStart"/>
      <w:r w:rsidRPr="00711EDE">
        <w:rPr>
          <w:rFonts w:ascii="Times New Roman" w:eastAsia="LiberationSerif" w:hAnsi="Times New Roman" w:cs="Times New Roman"/>
          <w:sz w:val="24"/>
          <w:szCs w:val="24"/>
        </w:rPr>
        <w:t>Benedito</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Sérgio</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Denadai</w:t>
      </w:r>
      <w:proofErr w:type="spellEnd"/>
      <w:r w:rsidRPr="00711EDE">
        <w:rPr>
          <w:rFonts w:ascii="Times New Roman" w:eastAsia="LiberationSerif" w:hAnsi="Times New Roman" w:cs="Times New Roman"/>
          <w:sz w:val="24"/>
          <w:szCs w:val="24"/>
        </w:rPr>
        <w:t xml:space="preserve"> and </w:t>
      </w:r>
      <w:proofErr w:type="spellStart"/>
      <w:r w:rsidRPr="00711EDE">
        <w:rPr>
          <w:rFonts w:ascii="Times New Roman" w:eastAsia="LiberationSerif" w:hAnsi="Times New Roman" w:cs="Times New Roman"/>
          <w:sz w:val="24"/>
          <w:szCs w:val="24"/>
        </w:rPr>
        <w:t>Camila</w:t>
      </w:r>
      <w:proofErr w:type="spellEnd"/>
      <w:r w:rsidRPr="00711EDE">
        <w:rPr>
          <w:rFonts w:ascii="Times New Roman" w:eastAsia="LiberationSerif" w:hAnsi="Times New Roman" w:cs="Times New Roman"/>
          <w:sz w:val="24"/>
          <w:szCs w:val="24"/>
        </w:rPr>
        <w:t xml:space="preserve"> Coelho Greco. </w:t>
      </w:r>
      <w:proofErr w:type="spellStart"/>
      <w:r w:rsidRPr="00711EDE">
        <w:rPr>
          <w:rFonts w:ascii="Times New Roman" w:eastAsia="LiberationSerif" w:hAnsi="Times New Roman" w:cs="Times New Roman"/>
          <w:sz w:val="24"/>
          <w:szCs w:val="24"/>
        </w:rPr>
        <w:t>Rev</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Bras</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Med</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Esporte</w:t>
      </w:r>
      <w:proofErr w:type="spellEnd"/>
      <w:r w:rsidRPr="00711EDE">
        <w:rPr>
          <w:rFonts w:ascii="Times New Roman" w:eastAsia="LiberationSerif" w:hAnsi="Times New Roman" w:cs="Times New Roman"/>
          <w:sz w:val="24"/>
          <w:szCs w:val="24"/>
        </w:rPr>
        <w:t xml:space="preserve">. Vol. 12, No 6 </w:t>
      </w:r>
      <w:proofErr w:type="spellStart"/>
      <w:r w:rsidRPr="00711EDE">
        <w:rPr>
          <w:rFonts w:ascii="Times New Roman" w:eastAsia="LiberationSerif" w:hAnsi="Times New Roman" w:cs="Times New Roman"/>
          <w:sz w:val="24"/>
          <w:szCs w:val="24"/>
        </w:rPr>
        <w:t>Nov</w:t>
      </w:r>
      <w:proofErr w:type="spellEnd"/>
      <w:r w:rsidRPr="00711EDE">
        <w:rPr>
          <w:rFonts w:ascii="Times New Roman" w:eastAsia="LiberationSerif" w:hAnsi="Times New Roman" w:cs="Times New Roman"/>
          <w:sz w:val="24"/>
          <w:szCs w:val="24"/>
        </w:rPr>
        <w:t>/</w:t>
      </w:r>
      <w:proofErr w:type="spellStart"/>
      <w:r w:rsidRPr="00711EDE">
        <w:rPr>
          <w:rFonts w:ascii="Times New Roman" w:eastAsia="LiberationSerif" w:hAnsi="Times New Roman" w:cs="Times New Roman"/>
          <w:sz w:val="24"/>
          <w:szCs w:val="24"/>
        </w:rPr>
        <w:t>Dez</w:t>
      </w:r>
      <w:proofErr w:type="spellEnd"/>
      <w:r w:rsidRPr="00711EDE">
        <w:rPr>
          <w:rFonts w:ascii="Times New Roman" w:eastAsia="LiberationSerif" w:hAnsi="Times New Roman" w:cs="Times New Roman"/>
          <w:sz w:val="24"/>
          <w:szCs w:val="24"/>
        </w:rPr>
        <w:t>, 2006.</w:t>
      </w:r>
    </w:p>
    <w:p w:rsidR="00EA3029" w:rsidRPr="00354D69"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rPr>
        <w:t xml:space="preserve">[52] </w:t>
      </w:r>
      <w:proofErr w:type="spellStart"/>
      <w:r w:rsidRPr="00711EDE">
        <w:rPr>
          <w:rFonts w:ascii="Times New Roman" w:eastAsia="LiberationSerif" w:hAnsi="Times New Roman" w:cs="Times New Roman"/>
          <w:sz w:val="24"/>
          <w:szCs w:val="24"/>
        </w:rPr>
        <w:t>Lohman</w:t>
      </w:r>
      <w:proofErr w:type="spellEnd"/>
      <w:r w:rsidRPr="00711EDE">
        <w:rPr>
          <w:rFonts w:ascii="Times New Roman" w:eastAsia="LiberationSerif" w:hAnsi="Times New Roman" w:cs="Times New Roman"/>
          <w:sz w:val="24"/>
          <w:szCs w:val="24"/>
        </w:rPr>
        <w:t xml:space="preserve"> TG, Roche AF, Martorell R. Manuale di riferimento per la</w:t>
      </w:r>
      <w:r w:rsidR="004E2D13"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standarizzazione</w:t>
      </w:r>
      <w:proofErr w:type="spellEnd"/>
      <w:r w:rsidRPr="00711EDE">
        <w:rPr>
          <w:rFonts w:ascii="Times New Roman" w:eastAsia="LiberationSerif" w:hAnsi="Times New Roman" w:cs="Times New Roman"/>
          <w:sz w:val="24"/>
          <w:szCs w:val="24"/>
        </w:rPr>
        <w:t xml:space="preserve"> antropometrica. </w:t>
      </w:r>
      <w:r w:rsidRPr="00354D69">
        <w:rPr>
          <w:rFonts w:ascii="Times New Roman" w:eastAsia="LiberationSerif" w:hAnsi="Times New Roman" w:cs="Times New Roman"/>
          <w:sz w:val="24"/>
          <w:szCs w:val="24"/>
          <w:lang w:val="en-US"/>
        </w:rPr>
        <w:t xml:space="preserve">Casa </w:t>
      </w:r>
      <w:proofErr w:type="spellStart"/>
      <w:r w:rsidRPr="00354D69">
        <w:rPr>
          <w:rFonts w:ascii="Times New Roman" w:eastAsia="LiberationSerif" w:hAnsi="Times New Roman" w:cs="Times New Roman"/>
          <w:sz w:val="24"/>
          <w:szCs w:val="24"/>
          <w:lang w:val="en-US"/>
        </w:rPr>
        <w:t>Editrice</w:t>
      </w:r>
      <w:proofErr w:type="spellEnd"/>
      <w:r w:rsidRPr="00354D69">
        <w:rPr>
          <w:rFonts w:ascii="Times New Roman" w:eastAsia="LiberationSerif" w:hAnsi="Times New Roman" w:cs="Times New Roman"/>
          <w:sz w:val="24"/>
          <w:szCs w:val="24"/>
          <w:lang w:val="en-US"/>
        </w:rPr>
        <w:t xml:space="preserve"> EDRA. 1992;</w:t>
      </w:r>
    </w:p>
    <w:p w:rsidR="004E2D13" w:rsidRPr="00711EDE" w:rsidRDefault="004E2D13"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[53]</w:t>
      </w:r>
      <w:r w:rsidRPr="00711EDE">
        <w:rPr>
          <w:rFonts w:ascii="Times New Roman"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Jakicin</w:t>
      </w:r>
      <w:proofErr w:type="spellEnd"/>
      <w:r w:rsidRPr="00711EDE">
        <w:rPr>
          <w:rFonts w:ascii="Times New Roman" w:eastAsia="LiberationSerif" w:hAnsi="Times New Roman" w:cs="Times New Roman"/>
          <w:sz w:val="24"/>
          <w:szCs w:val="24"/>
          <w:lang w:val="en-US"/>
        </w:rPr>
        <w:t xml:space="preserve"> JM, Wing RR, Winters-hart C. Relationships of physical activity to eating </w:t>
      </w:r>
      <w:proofErr w:type="spellStart"/>
      <w:r w:rsidRPr="00711EDE">
        <w:rPr>
          <w:rFonts w:ascii="Times New Roman" w:eastAsia="LiberationSerif" w:hAnsi="Times New Roman" w:cs="Times New Roman"/>
          <w:sz w:val="24"/>
          <w:szCs w:val="24"/>
          <w:lang w:val="en-US"/>
        </w:rPr>
        <w:t>behaviour</w:t>
      </w:r>
      <w:proofErr w:type="spellEnd"/>
      <w:r w:rsidRPr="00711EDE">
        <w:rPr>
          <w:rFonts w:ascii="Times New Roman" w:eastAsia="LiberationSerif" w:hAnsi="Times New Roman" w:cs="Times New Roman"/>
          <w:sz w:val="24"/>
          <w:szCs w:val="24"/>
          <w:lang w:val="en-US"/>
        </w:rPr>
        <w:t xml:space="preserve"> and weight loss in women. Med Sci Sports </w:t>
      </w:r>
      <w:proofErr w:type="spellStart"/>
      <w:r w:rsidRPr="00711EDE">
        <w:rPr>
          <w:rFonts w:ascii="Times New Roman" w:eastAsia="LiberationSerif" w:hAnsi="Times New Roman" w:cs="Times New Roman"/>
          <w:sz w:val="24"/>
          <w:szCs w:val="24"/>
          <w:lang w:val="en-US"/>
        </w:rPr>
        <w:t>Exerc</w:t>
      </w:r>
      <w:proofErr w:type="spellEnd"/>
      <w:r w:rsidRPr="00711EDE">
        <w:rPr>
          <w:rFonts w:ascii="Times New Roman" w:eastAsia="LiberationSerif" w:hAnsi="Times New Roman" w:cs="Times New Roman"/>
          <w:sz w:val="24"/>
          <w:szCs w:val="24"/>
          <w:lang w:val="en-US"/>
        </w:rPr>
        <w:t xml:space="preserve">. </w:t>
      </w:r>
      <w:proofErr w:type="gramStart"/>
      <w:r w:rsidRPr="00711EDE">
        <w:rPr>
          <w:rFonts w:ascii="Times New Roman" w:eastAsia="LiberationSerif" w:hAnsi="Times New Roman" w:cs="Times New Roman"/>
          <w:sz w:val="24"/>
          <w:szCs w:val="24"/>
          <w:lang w:val="en-US"/>
        </w:rPr>
        <w:t>34;10:1653</w:t>
      </w:r>
      <w:proofErr w:type="gramEnd"/>
      <w:r w:rsidRPr="00711EDE">
        <w:rPr>
          <w:rFonts w:ascii="Times New Roman" w:eastAsia="LiberationSerif" w:hAnsi="Times New Roman" w:cs="Times New Roman"/>
          <w:sz w:val="24"/>
          <w:szCs w:val="24"/>
          <w:lang w:val="en-US"/>
        </w:rPr>
        <w:t>-9, 2002;</w:t>
      </w:r>
    </w:p>
    <w:p w:rsidR="006C542E" w:rsidRPr="00711EDE" w:rsidRDefault="006C542E"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[54] Smith D, Engel B, </w:t>
      </w:r>
      <w:proofErr w:type="spellStart"/>
      <w:r w:rsidRPr="00711EDE">
        <w:rPr>
          <w:rFonts w:ascii="Times New Roman" w:eastAsia="LiberationSerif" w:hAnsi="Times New Roman" w:cs="Times New Roman"/>
          <w:sz w:val="24"/>
          <w:szCs w:val="24"/>
          <w:lang w:val="en-US"/>
        </w:rPr>
        <w:t>Diskin</w:t>
      </w:r>
      <w:proofErr w:type="spellEnd"/>
      <w:r w:rsidRPr="00711EDE">
        <w:rPr>
          <w:rFonts w:ascii="Times New Roman" w:eastAsia="LiberationSerif" w:hAnsi="Times New Roman" w:cs="Times New Roman"/>
          <w:sz w:val="24"/>
          <w:szCs w:val="24"/>
          <w:lang w:val="en-US"/>
        </w:rPr>
        <w:t xml:space="preserve"> AM, </w:t>
      </w:r>
      <w:proofErr w:type="spellStart"/>
      <w:r w:rsidRPr="00711EDE">
        <w:rPr>
          <w:rFonts w:ascii="Times New Roman" w:eastAsia="LiberationSerif" w:hAnsi="Times New Roman" w:cs="Times New Roman"/>
          <w:sz w:val="24"/>
          <w:szCs w:val="24"/>
          <w:lang w:val="en-US"/>
        </w:rPr>
        <w:t>Spanel</w:t>
      </w:r>
      <w:proofErr w:type="spellEnd"/>
      <w:r w:rsidRPr="00711EDE">
        <w:rPr>
          <w:rFonts w:ascii="Times New Roman" w:eastAsia="LiberationSerif" w:hAnsi="Times New Roman" w:cs="Times New Roman"/>
          <w:sz w:val="24"/>
          <w:szCs w:val="24"/>
          <w:lang w:val="en-US"/>
        </w:rPr>
        <w:t xml:space="preserve"> P, Davies SJ. Comparative measurements of total body water in healthy volunteers by online breath deuterium measurement and other near-subject methods. </w:t>
      </w:r>
      <w:r w:rsidRPr="00711EDE">
        <w:rPr>
          <w:rFonts w:ascii="Times New Roman" w:eastAsia="LiberationSerif" w:hAnsi="Times New Roman" w:cs="Times New Roman"/>
          <w:i/>
          <w:iCs/>
          <w:sz w:val="24"/>
          <w:szCs w:val="24"/>
          <w:lang w:val="en-US"/>
        </w:rPr>
        <w:t xml:space="preserve">Am J </w:t>
      </w:r>
      <w:proofErr w:type="spellStart"/>
      <w:r w:rsidRPr="00711EDE">
        <w:rPr>
          <w:rFonts w:ascii="Times New Roman" w:eastAsia="LiberationSerif" w:hAnsi="Times New Roman" w:cs="Times New Roman"/>
          <w:i/>
          <w:iCs/>
          <w:sz w:val="24"/>
          <w:szCs w:val="24"/>
          <w:lang w:val="en-US"/>
        </w:rPr>
        <w:t>Clin</w:t>
      </w:r>
      <w:proofErr w:type="spellEnd"/>
      <w:r w:rsidRPr="00711EDE">
        <w:rPr>
          <w:rFonts w:ascii="Times New Roman" w:eastAsia="LiberationSerif" w:hAnsi="Times New Roman" w:cs="Times New Roman"/>
          <w:i/>
          <w:iCs/>
          <w:sz w:val="24"/>
          <w:szCs w:val="24"/>
          <w:lang w:val="en-US"/>
        </w:rPr>
        <w:t xml:space="preserve"> </w:t>
      </w:r>
      <w:proofErr w:type="spellStart"/>
      <w:r w:rsidRPr="00711EDE">
        <w:rPr>
          <w:rFonts w:ascii="Times New Roman" w:eastAsia="LiberationSerif" w:hAnsi="Times New Roman" w:cs="Times New Roman"/>
          <w:i/>
          <w:iCs/>
          <w:sz w:val="24"/>
          <w:szCs w:val="24"/>
          <w:lang w:val="en-US"/>
        </w:rPr>
        <w:t>Nutr</w:t>
      </w:r>
      <w:proofErr w:type="spellEnd"/>
      <w:r w:rsidRPr="00711EDE">
        <w:rPr>
          <w:rFonts w:ascii="Times New Roman" w:eastAsia="LiberationSerif" w:hAnsi="Times New Roman" w:cs="Times New Roman"/>
          <w:sz w:val="24"/>
          <w:szCs w:val="24"/>
          <w:lang w:val="en-US"/>
        </w:rPr>
        <w:t>. 2002; 76: 1295-301.</w:t>
      </w:r>
    </w:p>
    <w:p w:rsidR="006C542E" w:rsidRPr="00354D69" w:rsidRDefault="006C542E"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[55] Ferraro R, </w:t>
      </w:r>
      <w:proofErr w:type="spellStart"/>
      <w:r w:rsidRPr="00711EDE">
        <w:rPr>
          <w:rFonts w:ascii="Times New Roman" w:eastAsia="LiberationSerif" w:hAnsi="Times New Roman" w:cs="Times New Roman"/>
          <w:sz w:val="24"/>
          <w:szCs w:val="24"/>
          <w:lang w:val="en-US"/>
        </w:rPr>
        <w:t>Lillioja</w:t>
      </w:r>
      <w:proofErr w:type="spellEnd"/>
      <w:r w:rsidRPr="00711EDE">
        <w:rPr>
          <w:rFonts w:ascii="Times New Roman" w:eastAsia="LiberationSerif" w:hAnsi="Times New Roman" w:cs="Times New Roman"/>
          <w:sz w:val="24"/>
          <w:szCs w:val="24"/>
          <w:lang w:val="en-US"/>
        </w:rPr>
        <w:t xml:space="preserve"> S, </w:t>
      </w:r>
      <w:proofErr w:type="spellStart"/>
      <w:r w:rsidRPr="00711EDE">
        <w:rPr>
          <w:rFonts w:ascii="Times New Roman" w:eastAsia="LiberationSerif" w:hAnsi="Times New Roman" w:cs="Times New Roman"/>
          <w:sz w:val="24"/>
          <w:szCs w:val="24"/>
          <w:lang w:val="en-US"/>
        </w:rPr>
        <w:t>Fontvielle</w:t>
      </w:r>
      <w:proofErr w:type="spellEnd"/>
      <w:r w:rsidRPr="00711EDE">
        <w:rPr>
          <w:rFonts w:ascii="Times New Roman" w:eastAsia="LiberationSerif" w:hAnsi="Times New Roman" w:cs="Times New Roman"/>
          <w:sz w:val="24"/>
          <w:szCs w:val="24"/>
          <w:lang w:val="en-US"/>
        </w:rPr>
        <w:t xml:space="preserve"> AM, Rising R, Bogardus C, </w:t>
      </w:r>
      <w:proofErr w:type="spellStart"/>
      <w:r w:rsidRPr="00711EDE">
        <w:rPr>
          <w:rFonts w:ascii="Times New Roman" w:eastAsia="LiberationSerif" w:hAnsi="Times New Roman" w:cs="Times New Roman"/>
          <w:sz w:val="24"/>
          <w:szCs w:val="24"/>
          <w:lang w:val="en-US"/>
        </w:rPr>
        <w:t>Ravussin</w:t>
      </w:r>
      <w:proofErr w:type="spellEnd"/>
      <w:r w:rsidRPr="00711EDE">
        <w:rPr>
          <w:rFonts w:ascii="Times New Roman" w:eastAsia="LiberationSerif" w:hAnsi="Times New Roman" w:cs="Times New Roman"/>
          <w:sz w:val="24"/>
          <w:szCs w:val="24"/>
          <w:lang w:val="en-US"/>
        </w:rPr>
        <w:t xml:space="preserve"> E. Lower sedentary metabolic rate in women compared with men. J </w:t>
      </w:r>
      <w:proofErr w:type="spellStart"/>
      <w:r w:rsidRPr="00711EDE">
        <w:rPr>
          <w:rFonts w:ascii="Times New Roman" w:eastAsia="LiberationSerif" w:hAnsi="Times New Roman" w:cs="Times New Roman"/>
          <w:sz w:val="24"/>
          <w:szCs w:val="24"/>
          <w:lang w:val="en-US"/>
        </w:rPr>
        <w:t>Clin</w:t>
      </w:r>
      <w:proofErr w:type="spellEnd"/>
      <w:r w:rsidRPr="00711EDE">
        <w:rPr>
          <w:rFonts w:ascii="Times New Roman" w:eastAsia="LiberationSerif" w:hAnsi="Times New Roman" w:cs="Times New Roman"/>
          <w:sz w:val="24"/>
          <w:szCs w:val="24"/>
          <w:lang w:val="en-US"/>
        </w:rPr>
        <w:t xml:space="preserve"> Invest. </w:t>
      </w:r>
      <w:r w:rsidRPr="00354D69">
        <w:rPr>
          <w:rFonts w:ascii="Times New Roman" w:eastAsia="LiberationSerif" w:hAnsi="Times New Roman" w:cs="Times New Roman"/>
          <w:sz w:val="24"/>
          <w:szCs w:val="24"/>
          <w:lang w:val="en-US"/>
        </w:rPr>
        <w:t>90(3):780-4, 1992;</w:t>
      </w:r>
    </w:p>
    <w:p w:rsidR="006C542E" w:rsidRPr="00354D69" w:rsidRDefault="006C542E"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 xml:space="preserve">[56] </w:t>
      </w:r>
      <w:proofErr w:type="spellStart"/>
      <w:r w:rsidRPr="00711EDE">
        <w:rPr>
          <w:rFonts w:ascii="Times New Roman" w:eastAsia="LiberationSerif" w:hAnsi="Times New Roman" w:cs="Times New Roman"/>
          <w:sz w:val="24"/>
          <w:szCs w:val="24"/>
          <w:lang w:val="en-US"/>
        </w:rPr>
        <w:t>Bielinski</w:t>
      </w:r>
      <w:proofErr w:type="spellEnd"/>
      <w:r w:rsidRPr="00711EDE">
        <w:rPr>
          <w:rFonts w:ascii="Times New Roman" w:eastAsia="LiberationSerif" w:hAnsi="Times New Roman" w:cs="Times New Roman"/>
          <w:sz w:val="24"/>
          <w:szCs w:val="24"/>
          <w:lang w:val="en-US"/>
        </w:rPr>
        <w:t xml:space="preserve"> R, Schutz Y, </w:t>
      </w:r>
      <w:proofErr w:type="spellStart"/>
      <w:r w:rsidRPr="00711EDE">
        <w:rPr>
          <w:rFonts w:ascii="Times New Roman" w:eastAsia="LiberationSerif" w:hAnsi="Times New Roman" w:cs="Times New Roman"/>
          <w:sz w:val="24"/>
          <w:szCs w:val="24"/>
          <w:lang w:val="en-US"/>
        </w:rPr>
        <w:t>Jequier</w:t>
      </w:r>
      <w:proofErr w:type="spellEnd"/>
      <w:r w:rsidRPr="00711EDE">
        <w:rPr>
          <w:rFonts w:ascii="Times New Roman" w:eastAsia="LiberationSerif" w:hAnsi="Times New Roman" w:cs="Times New Roman"/>
          <w:sz w:val="24"/>
          <w:szCs w:val="24"/>
          <w:lang w:val="en-US"/>
        </w:rPr>
        <w:t xml:space="preserve"> E. Energy metabolism during the post exercise recovery in man. </w:t>
      </w:r>
      <w:proofErr w:type="spellStart"/>
      <w:r w:rsidRPr="00354D69">
        <w:rPr>
          <w:rFonts w:ascii="Times New Roman" w:eastAsia="LiberationSerif" w:hAnsi="Times New Roman" w:cs="Times New Roman"/>
          <w:sz w:val="24"/>
          <w:szCs w:val="24"/>
        </w:rPr>
        <w:t>Am</w:t>
      </w:r>
      <w:proofErr w:type="spellEnd"/>
      <w:r w:rsidRPr="00354D69">
        <w:rPr>
          <w:rFonts w:ascii="Times New Roman" w:eastAsia="LiberationSerif" w:hAnsi="Times New Roman" w:cs="Times New Roman"/>
          <w:sz w:val="24"/>
          <w:szCs w:val="24"/>
        </w:rPr>
        <w:t xml:space="preserve"> J </w:t>
      </w:r>
      <w:proofErr w:type="spellStart"/>
      <w:r w:rsidRPr="00354D69">
        <w:rPr>
          <w:rFonts w:ascii="Times New Roman" w:eastAsia="LiberationSerif" w:hAnsi="Times New Roman" w:cs="Times New Roman"/>
          <w:sz w:val="24"/>
          <w:szCs w:val="24"/>
        </w:rPr>
        <w:t>Clin</w:t>
      </w:r>
      <w:proofErr w:type="spellEnd"/>
      <w:r w:rsidRPr="00354D69">
        <w:rPr>
          <w:rFonts w:ascii="Times New Roman" w:eastAsia="LiberationSerif" w:hAnsi="Times New Roman" w:cs="Times New Roman"/>
          <w:sz w:val="24"/>
          <w:szCs w:val="24"/>
        </w:rPr>
        <w:t xml:space="preserve"> </w:t>
      </w:r>
      <w:proofErr w:type="spellStart"/>
      <w:r w:rsidRPr="00354D69">
        <w:rPr>
          <w:rFonts w:ascii="Times New Roman" w:eastAsia="LiberationSerif" w:hAnsi="Times New Roman" w:cs="Times New Roman"/>
          <w:sz w:val="24"/>
          <w:szCs w:val="24"/>
        </w:rPr>
        <w:t>Nutr</w:t>
      </w:r>
      <w:proofErr w:type="spellEnd"/>
      <w:r w:rsidRPr="00354D69">
        <w:rPr>
          <w:rFonts w:ascii="Times New Roman" w:eastAsia="LiberationSerif" w:hAnsi="Times New Roman" w:cs="Times New Roman"/>
          <w:sz w:val="24"/>
          <w:szCs w:val="24"/>
        </w:rPr>
        <w:t>. 42:69-82, 1985;</w:t>
      </w:r>
    </w:p>
    <w:p w:rsidR="006C542E" w:rsidRPr="00711EDE" w:rsidRDefault="006C542E" w:rsidP="00711EDE">
      <w:pPr>
        <w:tabs>
          <w:tab w:val="left" w:pos="5408"/>
        </w:tabs>
        <w:spacing w:line="360" w:lineRule="auto"/>
        <w:jc w:val="both"/>
        <w:rPr>
          <w:rFonts w:ascii="Times New Roman" w:eastAsia="LiberationSerif" w:hAnsi="Times New Roman" w:cs="Times New Roman"/>
          <w:bCs/>
          <w:sz w:val="24"/>
          <w:szCs w:val="24"/>
        </w:rPr>
      </w:pPr>
      <w:r w:rsidRPr="00711EDE">
        <w:rPr>
          <w:rFonts w:ascii="Times New Roman" w:eastAsia="LiberationSerif" w:hAnsi="Times New Roman" w:cs="Times New Roman"/>
          <w:sz w:val="24"/>
          <w:szCs w:val="24"/>
        </w:rPr>
        <w:t xml:space="preserve">[57] </w:t>
      </w:r>
      <w:r w:rsidRPr="00711EDE">
        <w:rPr>
          <w:rFonts w:ascii="Times New Roman" w:eastAsia="LiberationSerif" w:hAnsi="Times New Roman" w:cs="Times New Roman"/>
          <w:bCs/>
          <w:sz w:val="24"/>
          <w:szCs w:val="24"/>
        </w:rPr>
        <w:t xml:space="preserve">Piero Benelli, Massimiliano </w:t>
      </w:r>
      <w:proofErr w:type="spellStart"/>
      <w:r w:rsidRPr="00711EDE">
        <w:rPr>
          <w:rFonts w:ascii="Times New Roman" w:eastAsia="LiberationSerif" w:hAnsi="Times New Roman" w:cs="Times New Roman"/>
          <w:bCs/>
          <w:sz w:val="24"/>
          <w:szCs w:val="24"/>
        </w:rPr>
        <w:t>Ditroilo</w:t>
      </w:r>
      <w:proofErr w:type="spellEnd"/>
      <w:r w:rsidRPr="00711EDE">
        <w:rPr>
          <w:rFonts w:ascii="Times New Roman" w:eastAsia="LiberationSerif" w:hAnsi="Times New Roman" w:cs="Times New Roman"/>
          <w:bCs/>
          <w:sz w:val="24"/>
          <w:szCs w:val="24"/>
        </w:rPr>
        <w:t xml:space="preserve">, Roberta Forte, Giuseppe De Vito, </w:t>
      </w:r>
      <w:proofErr w:type="spellStart"/>
      <w:r w:rsidRPr="00711EDE">
        <w:rPr>
          <w:rFonts w:ascii="Times New Roman" w:eastAsia="LiberationSerif" w:hAnsi="Times New Roman" w:cs="Times New Roman"/>
          <w:bCs/>
          <w:sz w:val="24"/>
          <w:szCs w:val="24"/>
        </w:rPr>
        <w:t>Vilberto</w:t>
      </w:r>
      <w:proofErr w:type="spellEnd"/>
      <w:r w:rsidRPr="00711EDE">
        <w:rPr>
          <w:rFonts w:ascii="Times New Roman" w:eastAsia="LiberationSerif" w:hAnsi="Times New Roman" w:cs="Times New Roman"/>
          <w:bCs/>
          <w:sz w:val="24"/>
          <w:szCs w:val="24"/>
        </w:rPr>
        <w:t xml:space="preserve"> Stocchi. </w:t>
      </w:r>
      <w:r w:rsidRPr="00711EDE">
        <w:rPr>
          <w:rFonts w:ascii="Times New Roman" w:eastAsia="LiberationSerif" w:hAnsi="Times New Roman" w:cs="Times New Roman"/>
          <w:bCs/>
          <w:sz w:val="24"/>
          <w:szCs w:val="24"/>
          <w:lang w:val="en-US"/>
        </w:rPr>
        <w:t xml:space="preserve">Assessment of post-competition peak blood lactate in male and female master swimmers aged 40–79 years and its relationship with swimming performance. </w:t>
      </w:r>
      <w:proofErr w:type="spellStart"/>
      <w:r w:rsidRPr="00711EDE">
        <w:rPr>
          <w:rFonts w:ascii="Times New Roman" w:eastAsia="LiberationSerif" w:hAnsi="Times New Roman" w:cs="Times New Roman"/>
          <w:bCs/>
          <w:sz w:val="24"/>
          <w:szCs w:val="24"/>
        </w:rPr>
        <w:t>European</w:t>
      </w:r>
      <w:proofErr w:type="spellEnd"/>
      <w:r w:rsidRPr="00711EDE">
        <w:rPr>
          <w:rFonts w:ascii="Times New Roman" w:eastAsia="LiberationSerif" w:hAnsi="Times New Roman" w:cs="Times New Roman"/>
          <w:bCs/>
          <w:sz w:val="24"/>
          <w:szCs w:val="24"/>
        </w:rPr>
        <w:t xml:space="preserve"> Journal of </w:t>
      </w:r>
      <w:proofErr w:type="spellStart"/>
      <w:r w:rsidRPr="00711EDE">
        <w:rPr>
          <w:rFonts w:ascii="Times New Roman" w:eastAsia="LiberationSerif" w:hAnsi="Times New Roman" w:cs="Times New Roman"/>
          <w:bCs/>
          <w:sz w:val="24"/>
          <w:szCs w:val="24"/>
        </w:rPr>
        <w:t>Applied</w:t>
      </w:r>
      <w:proofErr w:type="spellEnd"/>
      <w:r w:rsidRPr="00711EDE">
        <w:rPr>
          <w:rFonts w:ascii="Times New Roman" w:eastAsia="LiberationSerif" w:hAnsi="Times New Roman" w:cs="Times New Roman"/>
          <w:bCs/>
          <w:sz w:val="24"/>
          <w:szCs w:val="24"/>
        </w:rPr>
        <w:t xml:space="preserve"> </w:t>
      </w:r>
      <w:proofErr w:type="spellStart"/>
      <w:r w:rsidRPr="00711EDE">
        <w:rPr>
          <w:rFonts w:ascii="Times New Roman" w:eastAsia="LiberationSerif" w:hAnsi="Times New Roman" w:cs="Times New Roman"/>
          <w:bCs/>
          <w:sz w:val="24"/>
          <w:szCs w:val="24"/>
        </w:rPr>
        <w:t>Physiology</w:t>
      </w:r>
      <w:proofErr w:type="spellEnd"/>
      <w:r w:rsidRPr="00711EDE">
        <w:rPr>
          <w:rFonts w:ascii="Times New Roman" w:eastAsia="LiberationSerif" w:hAnsi="Times New Roman" w:cs="Times New Roman"/>
          <w:bCs/>
          <w:sz w:val="24"/>
          <w:szCs w:val="24"/>
        </w:rPr>
        <w:t xml:space="preserve">, Volume 99, </w:t>
      </w:r>
      <w:proofErr w:type="spellStart"/>
      <w:r w:rsidRPr="00711EDE">
        <w:rPr>
          <w:rFonts w:ascii="Times New Roman" w:eastAsia="LiberationSerif" w:hAnsi="Times New Roman" w:cs="Times New Roman"/>
          <w:bCs/>
          <w:sz w:val="24"/>
          <w:szCs w:val="24"/>
        </w:rPr>
        <w:t>Number</w:t>
      </w:r>
      <w:proofErr w:type="spellEnd"/>
      <w:r w:rsidRPr="00711EDE">
        <w:rPr>
          <w:rFonts w:ascii="Times New Roman" w:eastAsia="LiberationSerif" w:hAnsi="Times New Roman" w:cs="Times New Roman"/>
          <w:bCs/>
          <w:sz w:val="24"/>
          <w:szCs w:val="24"/>
        </w:rPr>
        <w:t xml:space="preserve"> 6, April, 2007, </w:t>
      </w:r>
      <w:proofErr w:type="spellStart"/>
      <w:r w:rsidRPr="00711EDE">
        <w:rPr>
          <w:rFonts w:ascii="Times New Roman" w:eastAsia="LiberationSerif" w:hAnsi="Times New Roman" w:cs="Times New Roman"/>
          <w:bCs/>
          <w:sz w:val="24"/>
          <w:szCs w:val="24"/>
        </w:rPr>
        <w:t>pages</w:t>
      </w:r>
      <w:proofErr w:type="spellEnd"/>
      <w:r w:rsidRPr="00711EDE">
        <w:rPr>
          <w:rFonts w:ascii="Times New Roman" w:eastAsia="LiberationSerif" w:hAnsi="Times New Roman" w:cs="Times New Roman"/>
          <w:bCs/>
          <w:sz w:val="24"/>
          <w:szCs w:val="24"/>
        </w:rPr>
        <w:t>: 685-693.</w:t>
      </w:r>
    </w:p>
    <w:p w:rsidR="00CF2FD1" w:rsidRPr="00711EDE" w:rsidRDefault="00CF2FD1" w:rsidP="00711EDE">
      <w:pPr>
        <w:tabs>
          <w:tab w:val="left" w:pos="5408"/>
        </w:tabs>
        <w:spacing w:line="360" w:lineRule="auto"/>
        <w:jc w:val="both"/>
        <w:rPr>
          <w:rFonts w:ascii="Times New Roman" w:eastAsia="LiberationSerif" w:hAnsi="Times New Roman" w:cs="Times New Roman"/>
          <w:bCs/>
          <w:sz w:val="24"/>
          <w:szCs w:val="24"/>
        </w:rPr>
      </w:pPr>
      <w:r w:rsidRPr="00711EDE">
        <w:rPr>
          <w:rFonts w:ascii="Times New Roman" w:eastAsia="LiberationSerif" w:hAnsi="Times New Roman" w:cs="Times New Roman"/>
          <w:bCs/>
          <w:sz w:val="24"/>
          <w:szCs w:val="24"/>
        </w:rPr>
        <w:t xml:space="preserve">[58] Angela A. Rivellese, Delia Pacioni e Gabriele Riccardi. Manuale di Nutrizione Applicata. </w:t>
      </w:r>
      <w:r w:rsidR="00DD757F" w:rsidRPr="00711EDE">
        <w:rPr>
          <w:rFonts w:ascii="Times New Roman" w:eastAsia="LiberationSerif" w:hAnsi="Times New Roman" w:cs="Times New Roman"/>
          <w:bCs/>
          <w:sz w:val="24"/>
          <w:szCs w:val="24"/>
        </w:rPr>
        <w:t> Idelson-Gnocchi; IV edizione (1 gennaio 2016</w:t>
      </w:r>
      <w:proofErr w:type="gramStart"/>
      <w:r w:rsidR="00DD757F" w:rsidRPr="00711EDE">
        <w:rPr>
          <w:rFonts w:ascii="Times New Roman" w:eastAsia="LiberationSerif" w:hAnsi="Times New Roman" w:cs="Times New Roman"/>
          <w:bCs/>
          <w:sz w:val="24"/>
          <w:szCs w:val="24"/>
        </w:rPr>
        <w:t>)</w:t>
      </w:r>
      <w:r w:rsidRPr="00711EDE">
        <w:rPr>
          <w:rFonts w:ascii="Times New Roman" w:eastAsia="LiberationSerif" w:hAnsi="Times New Roman" w:cs="Times New Roman"/>
          <w:bCs/>
          <w:sz w:val="24"/>
          <w:szCs w:val="24"/>
        </w:rPr>
        <w:t> .</w:t>
      </w:r>
      <w:proofErr w:type="gramEnd"/>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695A67" w:rsidRPr="00711EDE" w:rsidRDefault="00695A67" w:rsidP="00711EDE">
      <w:pPr>
        <w:spacing w:line="360" w:lineRule="auto"/>
        <w:jc w:val="both"/>
        <w:rPr>
          <w:rFonts w:ascii="Times New Roman" w:hAnsi="Times New Roman" w:cs="Times New Roman"/>
          <w:iCs/>
          <w:sz w:val="24"/>
          <w:szCs w:val="24"/>
        </w:rPr>
      </w:pPr>
    </w:p>
    <w:p w:rsidR="00695A67" w:rsidRPr="00711EDE" w:rsidRDefault="00695A67" w:rsidP="00711EDE">
      <w:pPr>
        <w:spacing w:line="360" w:lineRule="auto"/>
        <w:jc w:val="both"/>
        <w:rPr>
          <w:rFonts w:ascii="Times New Roman" w:hAnsi="Times New Roman" w:cs="Times New Roman"/>
          <w:sz w:val="24"/>
          <w:szCs w:val="24"/>
        </w:rPr>
      </w:pPr>
    </w:p>
    <w:p w:rsidR="00695A67" w:rsidRPr="00711EDE" w:rsidRDefault="00695A67" w:rsidP="00711EDE">
      <w:pPr>
        <w:spacing w:line="360" w:lineRule="auto"/>
        <w:jc w:val="both"/>
        <w:rPr>
          <w:rFonts w:ascii="Times New Roman" w:hAnsi="Times New Roman" w:cs="Times New Roman"/>
          <w:sz w:val="24"/>
          <w:szCs w:val="24"/>
        </w:rPr>
      </w:pPr>
    </w:p>
    <w:sectPr w:rsidR="00695A67" w:rsidRPr="00711EDE" w:rsidSect="00F96439">
      <w:footerReference w:type="default" r:id="rId21"/>
      <w:pgSz w:w="11906" w:h="16838" w:code="9"/>
      <w:pgMar w:top="1418" w:right="1701" w:bottom="1418" w:left="1985" w:header="709" w:footer="709" w:gutter="284"/>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B2181" w:rsidRDefault="007B2181" w:rsidP="00695A67">
      <w:pPr>
        <w:spacing w:after="0" w:line="240" w:lineRule="auto"/>
      </w:pPr>
      <w:r>
        <w:separator/>
      </w:r>
    </w:p>
  </w:endnote>
  <w:endnote w:type="continuationSeparator" w:id="0">
    <w:p w:rsidR="007B2181" w:rsidRDefault="007B2181" w:rsidP="00695A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AFF" w:usb1="C0007843" w:usb2="00000009" w:usb3="00000000" w:csb0="000001FF" w:csb1="00000000"/>
  </w:font>
  <w:font w:name="Times New Roman">
    <w:altName w:val="Times New Roman PSMT"/>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Serif">
    <w:altName w:val="MS Mincho"/>
    <w:panose1 w:val="00000000000000000000"/>
    <w:charset w:val="80"/>
    <w:family w:val="auto"/>
    <w:notTrueType/>
    <w:pitch w:val="default"/>
    <w:sig w:usb0="00000001" w:usb1="08070000" w:usb2="00000010" w:usb3="00000000" w:csb0="00020000" w:csb1="00000000"/>
  </w:font>
  <w:font w:name="Calibri">
    <w:altName w:val="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E45E0" w:rsidRDefault="00AE45E0" w:rsidP="007137F8">
    <w:pPr>
      <w:pStyle w:val="Pidipagina"/>
      <w:jc w:val="both"/>
    </w:pPr>
  </w:p>
  <w:p w:rsidR="00AE45E0" w:rsidRDefault="00AE45E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1251241"/>
      <w:docPartObj>
        <w:docPartGallery w:val="Page Numbers (Bottom of Page)"/>
        <w:docPartUnique/>
      </w:docPartObj>
    </w:sdtPr>
    <w:sdtContent>
      <w:p w:rsidR="00AE45E0" w:rsidRDefault="00AE45E0">
        <w:pPr>
          <w:pStyle w:val="Pidipagina"/>
          <w:jc w:val="right"/>
        </w:pPr>
        <w:r>
          <w:fldChar w:fldCharType="begin"/>
        </w:r>
        <w:r>
          <w:instrText xml:space="preserve"> PAGE   \* MERGEFORMAT </w:instrText>
        </w:r>
        <w:r>
          <w:fldChar w:fldCharType="separate"/>
        </w:r>
        <w:r w:rsidR="007C714B">
          <w:rPr>
            <w:noProof/>
          </w:rPr>
          <w:t>26</w:t>
        </w:r>
        <w:r>
          <w:rPr>
            <w:noProof/>
          </w:rPr>
          <w:fldChar w:fldCharType="end"/>
        </w:r>
      </w:p>
    </w:sdtContent>
  </w:sdt>
  <w:p w:rsidR="00AE45E0" w:rsidRDefault="00AE45E0">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B2181" w:rsidRDefault="007B2181" w:rsidP="00695A67">
      <w:pPr>
        <w:spacing w:after="0" w:line="240" w:lineRule="auto"/>
      </w:pPr>
      <w:r>
        <w:separator/>
      </w:r>
    </w:p>
  </w:footnote>
  <w:footnote w:type="continuationSeparator" w:id="0">
    <w:p w:rsidR="007B2181" w:rsidRDefault="007B2181" w:rsidP="00695A6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C432B"/>
    <w:multiLevelType w:val="multilevel"/>
    <w:tmpl w:val="0080A9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4B53A9"/>
    <w:multiLevelType w:val="multilevel"/>
    <w:tmpl w:val="63842B2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A157FAD"/>
    <w:multiLevelType w:val="hybridMultilevel"/>
    <w:tmpl w:val="B4CA25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D727C6E"/>
    <w:multiLevelType w:val="hybridMultilevel"/>
    <w:tmpl w:val="AD0075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1581492"/>
    <w:multiLevelType w:val="multilevel"/>
    <w:tmpl w:val="ACEC60E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2711E16"/>
    <w:multiLevelType w:val="hybridMultilevel"/>
    <w:tmpl w:val="F71C957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AE46346"/>
    <w:multiLevelType w:val="hybridMultilevel"/>
    <w:tmpl w:val="CF265B3E"/>
    <w:lvl w:ilvl="0" w:tplc="C13EEE30">
      <w:start w:val="1"/>
      <w:numFmt w:val="decimal"/>
      <w:lvlText w:val="%1)"/>
      <w:lvlJc w:val="left"/>
      <w:pPr>
        <w:ind w:left="1080" w:hanging="360"/>
      </w:pPr>
      <w:rPr>
        <w:rFonts w:ascii="Times New Roman" w:eastAsia="LiberationSerif" w:hAnsi="Times New Roman" w:cstheme="minorBidi"/>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7" w15:restartNumberingAfterBreak="0">
    <w:nsid w:val="209B216B"/>
    <w:multiLevelType w:val="multilevel"/>
    <w:tmpl w:val="62C47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B35C24"/>
    <w:multiLevelType w:val="hybridMultilevel"/>
    <w:tmpl w:val="144AA808"/>
    <w:lvl w:ilvl="0" w:tplc="7E8EB0FE">
      <w:start w:val="1"/>
      <w:numFmt w:val="decimal"/>
      <w:lvlText w:val="%1"/>
      <w:lvlJc w:val="left"/>
      <w:pPr>
        <w:ind w:left="360" w:hanging="360"/>
      </w:pPr>
      <w:rPr>
        <w:rFonts w:ascii="Times New Roman" w:eastAsiaTheme="minorHAnsi"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5CA7D2D"/>
    <w:multiLevelType w:val="multilevel"/>
    <w:tmpl w:val="E90E6A1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6DA454A"/>
    <w:multiLevelType w:val="hybridMultilevel"/>
    <w:tmpl w:val="EEA26142"/>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1" w15:restartNumberingAfterBreak="0">
    <w:nsid w:val="2AD1520C"/>
    <w:multiLevelType w:val="hybridMultilevel"/>
    <w:tmpl w:val="57525008"/>
    <w:lvl w:ilvl="0" w:tplc="52E44C02">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2" w15:restartNumberingAfterBreak="0">
    <w:nsid w:val="2BFA4C08"/>
    <w:multiLevelType w:val="multilevel"/>
    <w:tmpl w:val="DD3E38B6"/>
    <w:lvl w:ilvl="0">
      <w:start w:val="10"/>
      <w:numFmt w:val="decimal"/>
      <w:lvlText w:val="%1."/>
      <w:lvlJc w:val="left"/>
      <w:pPr>
        <w:ind w:left="735" w:hanging="37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E0C4705"/>
    <w:multiLevelType w:val="multilevel"/>
    <w:tmpl w:val="B79A2F3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F65004B"/>
    <w:multiLevelType w:val="multilevel"/>
    <w:tmpl w:val="F15C1B9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327E4ACF"/>
    <w:multiLevelType w:val="multilevel"/>
    <w:tmpl w:val="608C748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34C33DE"/>
    <w:multiLevelType w:val="hybridMultilevel"/>
    <w:tmpl w:val="1A2C5CA2"/>
    <w:lvl w:ilvl="0" w:tplc="A9B63560">
      <w:start w:val="3"/>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7D82332"/>
    <w:multiLevelType w:val="multilevel"/>
    <w:tmpl w:val="EA8ECE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38AC6B84"/>
    <w:multiLevelType w:val="multilevel"/>
    <w:tmpl w:val="D6AAEB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9524EB0"/>
    <w:multiLevelType w:val="hybridMultilevel"/>
    <w:tmpl w:val="160A015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EFA4DE5"/>
    <w:multiLevelType w:val="hybridMultilevel"/>
    <w:tmpl w:val="6600ADF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0BB6E7A"/>
    <w:multiLevelType w:val="hybridMultilevel"/>
    <w:tmpl w:val="A5D66AD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15315DF"/>
    <w:multiLevelType w:val="hybridMultilevel"/>
    <w:tmpl w:val="EAF68376"/>
    <w:lvl w:ilvl="0" w:tplc="DFF2E2BC">
      <w:start w:val="1"/>
      <w:numFmt w:val="decimal"/>
      <w:lvlText w:val="%1."/>
      <w:lvlJc w:val="left"/>
      <w:pPr>
        <w:ind w:left="786"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D455E4B"/>
    <w:multiLevelType w:val="multilevel"/>
    <w:tmpl w:val="414C651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5D58410A"/>
    <w:multiLevelType w:val="hybridMultilevel"/>
    <w:tmpl w:val="96DE3D8C"/>
    <w:lvl w:ilvl="0" w:tplc="7E8EB0FE">
      <w:start w:val="1"/>
      <w:numFmt w:val="decimal"/>
      <w:lvlText w:val="%1"/>
      <w:lvlJc w:val="left"/>
      <w:pPr>
        <w:ind w:left="360" w:hanging="360"/>
      </w:pPr>
      <w:rPr>
        <w:rFonts w:ascii="Times New Roman" w:eastAsiaTheme="minorHAnsi"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E3137C2"/>
    <w:multiLevelType w:val="hybridMultilevel"/>
    <w:tmpl w:val="B11C1554"/>
    <w:lvl w:ilvl="0" w:tplc="04100001">
      <w:start w:val="1"/>
      <w:numFmt w:val="bullet"/>
      <w:lvlText w:val=""/>
      <w:lvlJc w:val="left"/>
      <w:pPr>
        <w:ind w:left="778" w:hanging="360"/>
      </w:pPr>
      <w:rPr>
        <w:rFonts w:ascii="Symbol" w:hAnsi="Symbol" w:hint="default"/>
      </w:rPr>
    </w:lvl>
    <w:lvl w:ilvl="1" w:tplc="04100003" w:tentative="1">
      <w:start w:val="1"/>
      <w:numFmt w:val="bullet"/>
      <w:lvlText w:val="o"/>
      <w:lvlJc w:val="left"/>
      <w:pPr>
        <w:ind w:left="1498" w:hanging="360"/>
      </w:pPr>
      <w:rPr>
        <w:rFonts w:ascii="Courier New" w:hAnsi="Courier New" w:cs="Courier New" w:hint="default"/>
      </w:rPr>
    </w:lvl>
    <w:lvl w:ilvl="2" w:tplc="04100005" w:tentative="1">
      <w:start w:val="1"/>
      <w:numFmt w:val="bullet"/>
      <w:lvlText w:val=""/>
      <w:lvlJc w:val="left"/>
      <w:pPr>
        <w:ind w:left="2218" w:hanging="360"/>
      </w:pPr>
      <w:rPr>
        <w:rFonts w:ascii="Wingdings" w:hAnsi="Wingdings" w:hint="default"/>
      </w:rPr>
    </w:lvl>
    <w:lvl w:ilvl="3" w:tplc="04100001" w:tentative="1">
      <w:start w:val="1"/>
      <w:numFmt w:val="bullet"/>
      <w:lvlText w:val=""/>
      <w:lvlJc w:val="left"/>
      <w:pPr>
        <w:ind w:left="2938" w:hanging="360"/>
      </w:pPr>
      <w:rPr>
        <w:rFonts w:ascii="Symbol" w:hAnsi="Symbol" w:hint="default"/>
      </w:rPr>
    </w:lvl>
    <w:lvl w:ilvl="4" w:tplc="04100003" w:tentative="1">
      <w:start w:val="1"/>
      <w:numFmt w:val="bullet"/>
      <w:lvlText w:val="o"/>
      <w:lvlJc w:val="left"/>
      <w:pPr>
        <w:ind w:left="3658" w:hanging="360"/>
      </w:pPr>
      <w:rPr>
        <w:rFonts w:ascii="Courier New" w:hAnsi="Courier New" w:cs="Courier New" w:hint="default"/>
      </w:rPr>
    </w:lvl>
    <w:lvl w:ilvl="5" w:tplc="04100005" w:tentative="1">
      <w:start w:val="1"/>
      <w:numFmt w:val="bullet"/>
      <w:lvlText w:val=""/>
      <w:lvlJc w:val="left"/>
      <w:pPr>
        <w:ind w:left="4378" w:hanging="360"/>
      </w:pPr>
      <w:rPr>
        <w:rFonts w:ascii="Wingdings" w:hAnsi="Wingdings" w:hint="default"/>
      </w:rPr>
    </w:lvl>
    <w:lvl w:ilvl="6" w:tplc="04100001" w:tentative="1">
      <w:start w:val="1"/>
      <w:numFmt w:val="bullet"/>
      <w:lvlText w:val=""/>
      <w:lvlJc w:val="left"/>
      <w:pPr>
        <w:ind w:left="5098" w:hanging="360"/>
      </w:pPr>
      <w:rPr>
        <w:rFonts w:ascii="Symbol" w:hAnsi="Symbol" w:hint="default"/>
      </w:rPr>
    </w:lvl>
    <w:lvl w:ilvl="7" w:tplc="04100003" w:tentative="1">
      <w:start w:val="1"/>
      <w:numFmt w:val="bullet"/>
      <w:lvlText w:val="o"/>
      <w:lvlJc w:val="left"/>
      <w:pPr>
        <w:ind w:left="5818" w:hanging="360"/>
      </w:pPr>
      <w:rPr>
        <w:rFonts w:ascii="Courier New" w:hAnsi="Courier New" w:cs="Courier New" w:hint="default"/>
      </w:rPr>
    </w:lvl>
    <w:lvl w:ilvl="8" w:tplc="04100005" w:tentative="1">
      <w:start w:val="1"/>
      <w:numFmt w:val="bullet"/>
      <w:lvlText w:val=""/>
      <w:lvlJc w:val="left"/>
      <w:pPr>
        <w:ind w:left="6538" w:hanging="360"/>
      </w:pPr>
      <w:rPr>
        <w:rFonts w:ascii="Wingdings" w:hAnsi="Wingdings" w:hint="default"/>
      </w:rPr>
    </w:lvl>
  </w:abstractNum>
  <w:abstractNum w:abstractNumId="26" w15:restartNumberingAfterBreak="0">
    <w:nsid w:val="60206464"/>
    <w:multiLevelType w:val="hybridMultilevel"/>
    <w:tmpl w:val="16DC3746"/>
    <w:lvl w:ilvl="0" w:tplc="C74C34AE">
      <w:start w:val="1"/>
      <w:numFmt w:val="decimal"/>
      <w:lvlText w:val="%1"/>
      <w:lvlJc w:val="left"/>
      <w:pPr>
        <w:ind w:left="480" w:hanging="360"/>
      </w:pPr>
      <w:rPr>
        <w:rFonts w:ascii="Times New Roman" w:eastAsiaTheme="minorHAnsi" w:hAnsi="Times New Roman" w:cstheme="minorBidi"/>
      </w:rPr>
    </w:lvl>
    <w:lvl w:ilvl="1" w:tplc="04100019" w:tentative="1">
      <w:start w:val="1"/>
      <w:numFmt w:val="lowerLetter"/>
      <w:lvlText w:val="%2."/>
      <w:lvlJc w:val="left"/>
      <w:pPr>
        <w:ind w:left="1200" w:hanging="360"/>
      </w:pPr>
    </w:lvl>
    <w:lvl w:ilvl="2" w:tplc="0410001B" w:tentative="1">
      <w:start w:val="1"/>
      <w:numFmt w:val="lowerRoman"/>
      <w:lvlText w:val="%3."/>
      <w:lvlJc w:val="right"/>
      <w:pPr>
        <w:ind w:left="1920" w:hanging="180"/>
      </w:pPr>
    </w:lvl>
    <w:lvl w:ilvl="3" w:tplc="0410000F" w:tentative="1">
      <w:start w:val="1"/>
      <w:numFmt w:val="decimal"/>
      <w:lvlText w:val="%4."/>
      <w:lvlJc w:val="left"/>
      <w:pPr>
        <w:ind w:left="2640" w:hanging="360"/>
      </w:pPr>
    </w:lvl>
    <w:lvl w:ilvl="4" w:tplc="04100019" w:tentative="1">
      <w:start w:val="1"/>
      <w:numFmt w:val="lowerLetter"/>
      <w:lvlText w:val="%5."/>
      <w:lvlJc w:val="left"/>
      <w:pPr>
        <w:ind w:left="3360" w:hanging="360"/>
      </w:pPr>
    </w:lvl>
    <w:lvl w:ilvl="5" w:tplc="0410001B" w:tentative="1">
      <w:start w:val="1"/>
      <w:numFmt w:val="lowerRoman"/>
      <w:lvlText w:val="%6."/>
      <w:lvlJc w:val="right"/>
      <w:pPr>
        <w:ind w:left="4080" w:hanging="180"/>
      </w:pPr>
    </w:lvl>
    <w:lvl w:ilvl="6" w:tplc="0410000F" w:tentative="1">
      <w:start w:val="1"/>
      <w:numFmt w:val="decimal"/>
      <w:lvlText w:val="%7."/>
      <w:lvlJc w:val="left"/>
      <w:pPr>
        <w:ind w:left="4800" w:hanging="360"/>
      </w:pPr>
    </w:lvl>
    <w:lvl w:ilvl="7" w:tplc="04100019" w:tentative="1">
      <w:start w:val="1"/>
      <w:numFmt w:val="lowerLetter"/>
      <w:lvlText w:val="%8."/>
      <w:lvlJc w:val="left"/>
      <w:pPr>
        <w:ind w:left="5520" w:hanging="360"/>
      </w:pPr>
    </w:lvl>
    <w:lvl w:ilvl="8" w:tplc="0410001B" w:tentative="1">
      <w:start w:val="1"/>
      <w:numFmt w:val="lowerRoman"/>
      <w:lvlText w:val="%9."/>
      <w:lvlJc w:val="right"/>
      <w:pPr>
        <w:ind w:left="6240" w:hanging="180"/>
      </w:pPr>
    </w:lvl>
  </w:abstractNum>
  <w:abstractNum w:abstractNumId="27" w15:restartNumberingAfterBreak="0">
    <w:nsid w:val="65152C3B"/>
    <w:multiLevelType w:val="hybridMultilevel"/>
    <w:tmpl w:val="1026EAB8"/>
    <w:lvl w:ilvl="0" w:tplc="69C412A0">
      <w:start w:val="10"/>
      <w:numFmt w:val="decimal"/>
      <w:lvlText w:val="%1."/>
      <w:lvlJc w:val="left"/>
      <w:pPr>
        <w:ind w:left="1083" w:hanging="375"/>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num w:numId="1">
    <w:abstractNumId w:val="21"/>
  </w:num>
  <w:num w:numId="2">
    <w:abstractNumId w:val="5"/>
  </w:num>
  <w:num w:numId="3">
    <w:abstractNumId w:val="24"/>
  </w:num>
  <w:num w:numId="4">
    <w:abstractNumId w:val="20"/>
  </w:num>
  <w:num w:numId="5">
    <w:abstractNumId w:val="7"/>
  </w:num>
  <w:num w:numId="6">
    <w:abstractNumId w:val="18"/>
  </w:num>
  <w:num w:numId="7">
    <w:abstractNumId w:val="13"/>
  </w:num>
  <w:num w:numId="8">
    <w:abstractNumId w:val="17"/>
  </w:num>
  <w:num w:numId="9">
    <w:abstractNumId w:val="9"/>
  </w:num>
  <w:num w:numId="10">
    <w:abstractNumId w:val="15"/>
  </w:num>
  <w:num w:numId="11">
    <w:abstractNumId w:val="1"/>
  </w:num>
  <w:num w:numId="12">
    <w:abstractNumId w:val="0"/>
  </w:num>
  <w:num w:numId="13">
    <w:abstractNumId w:val="4"/>
  </w:num>
  <w:num w:numId="14">
    <w:abstractNumId w:val="14"/>
  </w:num>
  <w:num w:numId="15">
    <w:abstractNumId w:val="23"/>
  </w:num>
  <w:num w:numId="16">
    <w:abstractNumId w:val="25"/>
  </w:num>
  <w:num w:numId="17">
    <w:abstractNumId w:val="16"/>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27"/>
  </w:num>
  <w:num w:numId="21">
    <w:abstractNumId w:val="12"/>
  </w:num>
  <w:num w:numId="22">
    <w:abstractNumId w:val="26"/>
  </w:num>
  <w:num w:numId="23">
    <w:abstractNumId w:val="6"/>
  </w:num>
  <w:num w:numId="24">
    <w:abstractNumId w:val="11"/>
  </w:num>
  <w:num w:numId="25">
    <w:abstractNumId w:val="22"/>
  </w:num>
  <w:num w:numId="26">
    <w:abstractNumId w:val="2"/>
  </w:num>
  <w:num w:numId="27">
    <w:abstractNumId w:val="3"/>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5A67"/>
    <w:rsid w:val="00005F8E"/>
    <w:rsid w:val="00006B20"/>
    <w:rsid w:val="00011E2E"/>
    <w:rsid w:val="00013692"/>
    <w:rsid w:val="00017308"/>
    <w:rsid w:val="000227ED"/>
    <w:rsid w:val="000235F1"/>
    <w:rsid w:val="0002559C"/>
    <w:rsid w:val="00033E9E"/>
    <w:rsid w:val="00040562"/>
    <w:rsid w:val="00042244"/>
    <w:rsid w:val="0004456C"/>
    <w:rsid w:val="000457FC"/>
    <w:rsid w:val="0004618D"/>
    <w:rsid w:val="00053E64"/>
    <w:rsid w:val="0005495F"/>
    <w:rsid w:val="0006133A"/>
    <w:rsid w:val="00061D38"/>
    <w:rsid w:val="00064B43"/>
    <w:rsid w:val="00065058"/>
    <w:rsid w:val="00065BDB"/>
    <w:rsid w:val="000676D6"/>
    <w:rsid w:val="00085A84"/>
    <w:rsid w:val="00087086"/>
    <w:rsid w:val="00087C14"/>
    <w:rsid w:val="000A34C2"/>
    <w:rsid w:val="000A423A"/>
    <w:rsid w:val="000A4A77"/>
    <w:rsid w:val="000A5CD2"/>
    <w:rsid w:val="000B2469"/>
    <w:rsid w:val="000C37CF"/>
    <w:rsid w:val="000C7693"/>
    <w:rsid w:val="000D341A"/>
    <w:rsid w:val="000E20C6"/>
    <w:rsid w:val="000E3570"/>
    <w:rsid w:val="000E4851"/>
    <w:rsid w:val="000F10B2"/>
    <w:rsid w:val="000F1CF1"/>
    <w:rsid w:val="001000DF"/>
    <w:rsid w:val="00101B38"/>
    <w:rsid w:val="00102515"/>
    <w:rsid w:val="001058BB"/>
    <w:rsid w:val="00111D4D"/>
    <w:rsid w:val="0011410F"/>
    <w:rsid w:val="00122248"/>
    <w:rsid w:val="001232E5"/>
    <w:rsid w:val="001245DD"/>
    <w:rsid w:val="00126AC4"/>
    <w:rsid w:val="001379E4"/>
    <w:rsid w:val="00170AE3"/>
    <w:rsid w:val="001804F3"/>
    <w:rsid w:val="0018211F"/>
    <w:rsid w:val="00184251"/>
    <w:rsid w:val="00190C49"/>
    <w:rsid w:val="0019555E"/>
    <w:rsid w:val="001A0502"/>
    <w:rsid w:val="001A5FCD"/>
    <w:rsid w:val="001B5DC8"/>
    <w:rsid w:val="001B6D8C"/>
    <w:rsid w:val="001D1640"/>
    <w:rsid w:val="001D6C0C"/>
    <w:rsid w:val="001E75D7"/>
    <w:rsid w:val="001F275E"/>
    <w:rsid w:val="001F4B83"/>
    <w:rsid w:val="002047DD"/>
    <w:rsid w:val="00216C17"/>
    <w:rsid w:val="00220749"/>
    <w:rsid w:val="002223A2"/>
    <w:rsid w:val="002246FD"/>
    <w:rsid w:val="0022797C"/>
    <w:rsid w:val="0024618B"/>
    <w:rsid w:val="00246B4D"/>
    <w:rsid w:val="0024776C"/>
    <w:rsid w:val="00255FE5"/>
    <w:rsid w:val="00261E2D"/>
    <w:rsid w:val="00264999"/>
    <w:rsid w:val="00266272"/>
    <w:rsid w:val="002705B9"/>
    <w:rsid w:val="00285823"/>
    <w:rsid w:val="00292B35"/>
    <w:rsid w:val="00293006"/>
    <w:rsid w:val="002A0A44"/>
    <w:rsid w:val="002B78F4"/>
    <w:rsid w:val="002B7F7E"/>
    <w:rsid w:val="002C2CC2"/>
    <w:rsid w:val="002D24E1"/>
    <w:rsid w:val="002D6109"/>
    <w:rsid w:val="002D6C3B"/>
    <w:rsid w:val="002E2460"/>
    <w:rsid w:val="002E617D"/>
    <w:rsid w:val="002E6F57"/>
    <w:rsid w:val="002F1895"/>
    <w:rsid w:val="002F44B8"/>
    <w:rsid w:val="002F5421"/>
    <w:rsid w:val="00301431"/>
    <w:rsid w:val="00302981"/>
    <w:rsid w:val="00302B8A"/>
    <w:rsid w:val="003135AC"/>
    <w:rsid w:val="00317C21"/>
    <w:rsid w:val="0032614D"/>
    <w:rsid w:val="0033000F"/>
    <w:rsid w:val="003320BB"/>
    <w:rsid w:val="00333C10"/>
    <w:rsid w:val="003446DA"/>
    <w:rsid w:val="00346AEB"/>
    <w:rsid w:val="003528D2"/>
    <w:rsid w:val="00354565"/>
    <w:rsid w:val="00354D69"/>
    <w:rsid w:val="00365F66"/>
    <w:rsid w:val="00371DF6"/>
    <w:rsid w:val="00374E5F"/>
    <w:rsid w:val="00376280"/>
    <w:rsid w:val="003917CE"/>
    <w:rsid w:val="003924C9"/>
    <w:rsid w:val="003A219B"/>
    <w:rsid w:val="003A54A9"/>
    <w:rsid w:val="003B383F"/>
    <w:rsid w:val="003B61F9"/>
    <w:rsid w:val="003C2C29"/>
    <w:rsid w:val="003C71B6"/>
    <w:rsid w:val="003D0B95"/>
    <w:rsid w:val="003D4716"/>
    <w:rsid w:val="003E11D3"/>
    <w:rsid w:val="003E2C23"/>
    <w:rsid w:val="003F05A4"/>
    <w:rsid w:val="004118FE"/>
    <w:rsid w:val="00413F82"/>
    <w:rsid w:val="004232BD"/>
    <w:rsid w:val="00423A35"/>
    <w:rsid w:val="00431C5D"/>
    <w:rsid w:val="00444A3D"/>
    <w:rsid w:val="004450F5"/>
    <w:rsid w:val="0045149B"/>
    <w:rsid w:val="0045614D"/>
    <w:rsid w:val="0046123F"/>
    <w:rsid w:val="00467F0A"/>
    <w:rsid w:val="004725FF"/>
    <w:rsid w:val="004805C8"/>
    <w:rsid w:val="00481CBC"/>
    <w:rsid w:val="00485DF4"/>
    <w:rsid w:val="00492F68"/>
    <w:rsid w:val="004A57A6"/>
    <w:rsid w:val="004C2DB7"/>
    <w:rsid w:val="004C6357"/>
    <w:rsid w:val="004D372F"/>
    <w:rsid w:val="004D4DCA"/>
    <w:rsid w:val="004D4E21"/>
    <w:rsid w:val="004E2CDB"/>
    <w:rsid w:val="004E2D13"/>
    <w:rsid w:val="004E4546"/>
    <w:rsid w:val="004E5F60"/>
    <w:rsid w:val="004F0DC4"/>
    <w:rsid w:val="00502C1B"/>
    <w:rsid w:val="00503E0D"/>
    <w:rsid w:val="005101A4"/>
    <w:rsid w:val="00511F69"/>
    <w:rsid w:val="00514EF8"/>
    <w:rsid w:val="005330E8"/>
    <w:rsid w:val="00534E7D"/>
    <w:rsid w:val="00536BC3"/>
    <w:rsid w:val="00541AE0"/>
    <w:rsid w:val="00541DBE"/>
    <w:rsid w:val="00544741"/>
    <w:rsid w:val="00552F88"/>
    <w:rsid w:val="00555715"/>
    <w:rsid w:val="00555FBF"/>
    <w:rsid w:val="005605F6"/>
    <w:rsid w:val="00570994"/>
    <w:rsid w:val="00572C83"/>
    <w:rsid w:val="00584D7D"/>
    <w:rsid w:val="00593E19"/>
    <w:rsid w:val="005970A0"/>
    <w:rsid w:val="005A15E6"/>
    <w:rsid w:val="005B1BBD"/>
    <w:rsid w:val="005B3DD7"/>
    <w:rsid w:val="005C5196"/>
    <w:rsid w:val="005C656A"/>
    <w:rsid w:val="005C7B0A"/>
    <w:rsid w:val="005D7D69"/>
    <w:rsid w:val="005E4FFA"/>
    <w:rsid w:val="005F14F5"/>
    <w:rsid w:val="005F30EE"/>
    <w:rsid w:val="005F4CA8"/>
    <w:rsid w:val="00600215"/>
    <w:rsid w:val="00606730"/>
    <w:rsid w:val="006073F2"/>
    <w:rsid w:val="006436FE"/>
    <w:rsid w:val="00647980"/>
    <w:rsid w:val="00660073"/>
    <w:rsid w:val="00660858"/>
    <w:rsid w:val="00660C33"/>
    <w:rsid w:val="00663287"/>
    <w:rsid w:val="006648F5"/>
    <w:rsid w:val="00665297"/>
    <w:rsid w:val="00675D1D"/>
    <w:rsid w:val="006814D3"/>
    <w:rsid w:val="00690C24"/>
    <w:rsid w:val="00693058"/>
    <w:rsid w:val="0069567B"/>
    <w:rsid w:val="00695A67"/>
    <w:rsid w:val="00696A83"/>
    <w:rsid w:val="006A39EE"/>
    <w:rsid w:val="006B0964"/>
    <w:rsid w:val="006C344E"/>
    <w:rsid w:val="006C542E"/>
    <w:rsid w:val="006D74B8"/>
    <w:rsid w:val="006E0A96"/>
    <w:rsid w:val="006E2D3C"/>
    <w:rsid w:val="006E3721"/>
    <w:rsid w:val="006E6AAB"/>
    <w:rsid w:val="00700ACF"/>
    <w:rsid w:val="0070273E"/>
    <w:rsid w:val="00711EDE"/>
    <w:rsid w:val="00713094"/>
    <w:rsid w:val="007137F8"/>
    <w:rsid w:val="007150C1"/>
    <w:rsid w:val="00720463"/>
    <w:rsid w:val="00721CF5"/>
    <w:rsid w:val="0072227C"/>
    <w:rsid w:val="0074255D"/>
    <w:rsid w:val="00745D0F"/>
    <w:rsid w:val="00760161"/>
    <w:rsid w:val="007605D0"/>
    <w:rsid w:val="007703CE"/>
    <w:rsid w:val="00772094"/>
    <w:rsid w:val="007745B2"/>
    <w:rsid w:val="0078053B"/>
    <w:rsid w:val="0079076B"/>
    <w:rsid w:val="007B2181"/>
    <w:rsid w:val="007B6400"/>
    <w:rsid w:val="007C714B"/>
    <w:rsid w:val="007D5B3F"/>
    <w:rsid w:val="007D5BE7"/>
    <w:rsid w:val="007D7111"/>
    <w:rsid w:val="007E18ED"/>
    <w:rsid w:val="007E481F"/>
    <w:rsid w:val="007E5F45"/>
    <w:rsid w:val="007E60B3"/>
    <w:rsid w:val="007E6351"/>
    <w:rsid w:val="007F140A"/>
    <w:rsid w:val="007F40E3"/>
    <w:rsid w:val="00807366"/>
    <w:rsid w:val="0082603C"/>
    <w:rsid w:val="008265F8"/>
    <w:rsid w:val="00834981"/>
    <w:rsid w:val="00836045"/>
    <w:rsid w:val="00837378"/>
    <w:rsid w:val="0087218E"/>
    <w:rsid w:val="00885ACE"/>
    <w:rsid w:val="008A1248"/>
    <w:rsid w:val="008A3CC1"/>
    <w:rsid w:val="008A3E98"/>
    <w:rsid w:val="008B3274"/>
    <w:rsid w:val="008C4384"/>
    <w:rsid w:val="008C5311"/>
    <w:rsid w:val="008C7832"/>
    <w:rsid w:val="008D3A0C"/>
    <w:rsid w:val="008D4465"/>
    <w:rsid w:val="008D6EF4"/>
    <w:rsid w:val="008E2120"/>
    <w:rsid w:val="008E5104"/>
    <w:rsid w:val="008F096D"/>
    <w:rsid w:val="00900C61"/>
    <w:rsid w:val="009013D0"/>
    <w:rsid w:val="00904C11"/>
    <w:rsid w:val="00907296"/>
    <w:rsid w:val="00916E3E"/>
    <w:rsid w:val="009172F1"/>
    <w:rsid w:val="00923651"/>
    <w:rsid w:val="00925230"/>
    <w:rsid w:val="0092562A"/>
    <w:rsid w:val="0092642D"/>
    <w:rsid w:val="009318F5"/>
    <w:rsid w:val="00936E7F"/>
    <w:rsid w:val="0094166A"/>
    <w:rsid w:val="00951853"/>
    <w:rsid w:val="00952CEC"/>
    <w:rsid w:val="00954965"/>
    <w:rsid w:val="00964297"/>
    <w:rsid w:val="00964644"/>
    <w:rsid w:val="00967231"/>
    <w:rsid w:val="00970B40"/>
    <w:rsid w:val="00970D73"/>
    <w:rsid w:val="0097546E"/>
    <w:rsid w:val="009759EC"/>
    <w:rsid w:val="00986A5E"/>
    <w:rsid w:val="009940F7"/>
    <w:rsid w:val="009967C3"/>
    <w:rsid w:val="00996895"/>
    <w:rsid w:val="009A0A33"/>
    <w:rsid w:val="009A7967"/>
    <w:rsid w:val="009C44FB"/>
    <w:rsid w:val="009C481A"/>
    <w:rsid w:val="009D0F93"/>
    <w:rsid w:val="009E4FFB"/>
    <w:rsid w:val="00A00A59"/>
    <w:rsid w:val="00A03F48"/>
    <w:rsid w:val="00A048F5"/>
    <w:rsid w:val="00A06068"/>
    <w:rsid w:val="00A15A9C"/>
    <w:rsid w:val="00A220DA"/>
    <w:rsid w:val="00A26C73"/>
    <w:rsid w:val="00A27EC8"/>
    <w:rsid w:val="00A33128"/>
    <w:rsid w:val="00A51765"/>
    <w:rsid w:val="00A51D8A"/>
    <w:rsid w:val="00A5635E"/>
    <w:rsid w:val="00A56C64"/>
    <w:rsid w:val="00A714E4"/>
    <w:rsid w:val="00A924E1"/>
    <w:rsid w:val="00AA25CF"/>
    <w:rsid w:val="00AA4C3C"/>
    <w:rsid w:val="00AA4EB3"/>
    <w:rsid w:val="00AB262B"/>
    <w:rsid w:val="00AB383E"/>
    <w:rsid w:val="00AB459D"/>
    <w:rsid w:val="00AB4AA5"/>
    <w:rsid w:val="00AB5052"/>
    <w:rsid w:val="00AC0C5B"/>
    <w:rsid w:val="00AC19C5"/>
    <w:rsid w:val="00AC677D"/>
    <w:rsid w:val="00AD0C99"/>
    <w:rsid w:val="00AD1685"/>
    <w:rsid w:val="00AD7BB1"/>
    <w:rsid w:val="00AE45E0"/>
    <w:rsid w:val="00AF2F36"/>
    <w:rsid w:val="00B0761F"/>
    <w:rsid w:val="00B07948"/>
    <w:rsid w:val="00B106D0"/>
    <w:rsid w:val="00B12ED8"/>
    <w:rsid w:val="00B13D6F"/>
    <w:rsid w:val="00B3141D"/>
    <w:rsid w:val="00B4072F"/>
    <w:rsid w:val="00B41634"/>
    <w:rsid w:val="00B4438C"/>
    <w:rsid w:val="00B4472A"/>
    <w:rsid w:val="00B512CE"/>
    <w:rsid w:val="00B566E3"/>
    <w:rsid w:val="00B67259"/>
    <w:rsid w:val="00B82A5A"/>
    <w:rsid w:val="00B949A1"/>
    <w:rsid w:val="00B94A6D"/>
    <w:rsid w:val="00B94F3A"/>
    <w:rsid w:val="00B957F8"/>
    <w:rsid w:val="00BB4905"/>
    <w:rsid w:val="00BB669B"/>
    <w:rsid w:val="00BC66BF"/>
    <w:rsid w:val="00BD2D84"/>
    <w:rsid w:val="00BD5A6F"/>
    <w:rsid w:val="00BD7B3A"/>
    <w:rsid w:val="00BE1E4E"/>
    <w:rsid w:val="00BE2EA9"/>
    <w:rsid w:val="00BE6A9B"/>
    <w:rsid w:val="00C07F91"/>
    <w:rsid w:val="00C12013"/>
    <w:rsid w:val="00C164D4"/>
    <w:rsid w:val="00C1670C"/>
    <w:rsid w:val="00C223AE"/>
    <w:rsid w:val="00C237D9"/>
    <w:rsid w:val="00C23DA8"/>
    <w:rsid w:val="00C27076"/>
    <w:rsid w:val="00C33381"/>
    <w:rsid w:val="00C625EA"/>
    <w:rsid w:val="00C7274A"/>
    <w:rsid w:val="00C74F32"/>
    <w:rsid w:val="00C76575"/>
    <w:rsid w:val="00C80DC2"/>
    <w:rsid w:val="00C83471"/>
    <w:rsid w:val="00C90EAB"/>
    <w:rsid w:val="00C91BBD"/>
    <w:rsid w:val="00CA0932"/>
    <w:rsid w:val="00CA2122"/>
    <w:rsid w:val="00CA418B"/>
    <w:rsid w:val="00CB15B2"/>
    <w:rsid w:val="00CB6812"/>
    <w:rsid w:val="00CC1AEA"/>
    <w:rsid w:val="00CD561F"/>
    <w:rsid w:val="00CD6412"/>
    <w:rsid w:val="00CD6889"/>
    <w:rsid w:val="00CE04DC"/>
    <w:rsid w:val="00CE1BD3"/>
    <w:rsid w:val="00CF2FD1"/>
    <w:rsid w:val="00CF418D"/>
    <w:rsid w:val="00D23484"/>
    <w:rsid w:val="00D31510"/>
    <w:rsid w:val="00D31950"/>
    <w:rsid w:val="00D33697"/>
    <w:rsid w:val="00D436F3"/>
    <w:rsid w:val="00D4659B"/>
    <w:rsid w:val="00D46872"/>
    <w:rsid w:val="00D47072"/>
    <w:rsid w:val="00D50765"/>
    <w:rsid w:val="00D50C6B"/>
    <w:rsid w:val="00D608B1"/>
    <w:rsid w:val="00D70224"/>
    <w:rsid w:val="00D83C25"/>
    <w:rsid w:val="00D94BF8"/>
    <w:rsid w:val="00DA045F"/>
    <w:rsid w:val="00DA3DD6"/>
    <w:rsid w:val="00DA744F"/>
    <w:rsid w:val="00DB205D"/>
    <w:rsid w:val="00DB32F6"/>
    <w:rsid w:val="00DB6ABA"/>
    <w:rsid w:val="00DC5D81"/>
    <w:rsid w:val="00DD514A"/>
    <w:rsid w:val="00DD757F"/>
    <w:rsid w:val="00DD77FC"/>
    <w:rsid w:val="00DE0675"/>
    <w:rsid w:val="00DE1552"/>
    <w:rsid w:val="00DF683A"/>
    <w:rsid w:val="00E00FC5"/>
    <w:rsid w:val="00E03789"/>
    <w:rsid w:val="00E059B3"/>
    <w:rsid w:val="00E06BF4"/>
    <w:rsid w:val="00E21996"/>
    <w:rsid w:val="00E26E76"/>
    <w:rsid w:val="00E34878"/>
    <w:rsid w:val="00E34BCC"/>
    <w:rsid w:val="00E42BF3"/>
    <w:rsid w:val="00E44653"/>
    <w:rsid w:val="00E45CD9"/>
    <w:rsid w:val="00E52C7F"/>
    <w:rsid w:val="00E536E2"/>
    <w:rsid w:val="00E56237"/>
    <w:rsid w:val="00E640BC"/>
    <w:rsid w:val="00E67113"/>
    <w:rsid w:val="00E71C19"/>
    <w:rsid w:val="00E82CC1"/>
    <w:rsid w:val="00E90C03"/>
    <w:rsid w:val="00E90E22"/>
    <w:rsid w:val="00E92D3E"/>
    <w:rsid w:val="00EA3029"/>
    <w:rsid w:val="00EA7655"/>
    <w:rsid w:val="00EB100B"/>
    <w:rsid w:val="00EB4CE5"/>
    <w:rsid w:val="00EB61CE"/>
    <w:rsid w:val="00EB6A10"/>
    <w:rsid w:val="00EC3642"/>
    <w:rsid w:val="00ED5BB9"/>
    <w:rsid w:val="00EE1270"/>
    <w:rsid w:val="00EE33DA"/>
    <w:rsid w:val="00EE4262"/>
    <w:rsid w:val="00EE7459"/>
    <w:rsid w:val="00EE7AB8"/>
    <w:rsid w:val="00EE7EA7"/>
    <w:rsid w:val="00EF1D20"/>
    <w:rsid w:val="00EF7326"/>
    <w:rsid w:val="00F05850"/>
    <w:rsid w:val="00F122CB"/>
    <w:rsid w:val="00F22340"/>
    <w:rsid w:val="00F3292E"/>
    <w:rsid w:val="00F4465A"/>
    <w:rsid w:val="00F513F5"/>
    <w:rsid w:val="00F53178"/>
    <w:rsid w:val="00F54239"/>
    <w:rsid w:val="00F623A1"/>
    <w:rsid w:val="00F66A58"/>
    <w:rsid w:val="00F8590A"/>
    <w:rsid w:val="00F87006"/>
    <w:rsid w:val="00F879CB"/>
    <w:rsid w:val="00F87FCF"/>
    <w:rsid w:val="00F96439"/>
    <w:rsid w:val="00F96F0E"/>
    <w:rsid w:val="00FA110C"/>
    <w:rsid w:val="00FA7FBF"/>
    <w:rsid w:val="00FB5EB7"/>
    <w:rsid w:val="00FC10C4"/>
    <w:rsid w:val="00FC4CC5"/>
    <w:rsid w:val="00FC5DBE"/>
    <w:rsid w:val="00FD3529"/>
    <w:rsid w:val="00FF256B"/>
    <w:rsid w:val="00FF42E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4FB861"/>
  <w15:docId w15:val="{BC8F8A78-2DFE-424D-B10C-B5D233155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B82A5A"/>
  </w:style>
  <w:style w:type="paragraph" w:styleId="Titolo7">
    <w:name w:val="heading 7"/>
    <w:basedOn w:val="Normale"/>
    <w:next w:val="Normale"/>
    <w:link w:val="Titolo7Carattere"/>
    <w:uiPriority w:val="9"/>
    <w:unhideWhenUsed/>
    <w:qFormat/>
    <w:rsid w:val="00317C21"/>
    <w:pPr>
      <w:keepNext/>
      <w:keepLines/>
      <w:spacing w:before="200" w:after="0" w:line="276" w:lineRule="auto"/>
      <w:outlineLvl w:val="6"/>
    </w:pPr>
    <w:rPr>
      <w:rFonts w:asciiTheme="majorHAnsi" w:eastAsiaTheme="majorEastAsia" w:hAnsiTheme="majorHAnsi" w:cstheme="majorBidi"/>
      <w:i/>
      <w:iCs/>
      <w:color w:val="404040" w:themeColor="text1" w:themeTint="BF"/>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695A67"/>
    <w:rPr>
      <w:color w:val="0563C1" w:themeColor="hyperlink"/>
      <w:u w:val="single"/>
    </w:rPr>
  </w:style>
  <w:style w:type="paragraph" w:styleId="Intestazione">
    <w:name w:val="header"/>
    <w:basedOn w:val="Normale"/>
    <w:link w:val="IntestazioneCarattere"/>
    <w:uiPriority w:val="99"/>
    <w:unhideWhenUsed/>
    <w:rsid w:val="00695A6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95A67"/>
  </w:style>
  <w:style w:type="paragraph" w:styleId="Pidipagina">
    <w:name w:val="footer"/>
    <w:basedOn w:val="Normale"/>
    <w:link w:val="PidipaginaCarattere"/>
    <w:uiPriority w:val="99"/>
    <w:unhideWhenUsed/>
    <w:rsid w:val="00695A6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95A67"/>
  </w:style>
  <w:style w:type="paragraph" w:styleId="Testonotaapidipagina">
    <w:name w:val="footnote text"/>
    <w:basedOn w:val="Normale"/>
    <w:link w:val="TestonotaapidipaginaCarattere"/>
    <w:uiPriority w:val="99"/>
    <w:unhideWhenUsed/>
    <w:rsid w:val="00695A67"/>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695A67"/>
    <w:rPr>
      <w:sz w:val="20"/>
      <w:szCs w:val="20"/>
    </w:rPr>
  </w:style>
  <w:style w:type="character" w:styleId="Rimandonotaapidipagina">
    <w:name w:val="footnote reference"/>
    <w:basedOn w:val="Carpredefinitoparagrafo"/>
    <w:uiPriority w:val="99"/>
    <w:semiHidden/>
    <w:unhideWhenUsed/>
    <w:rsid w:val="00695A67"/>
    <w:rPr>
      <w:vertAlign w:val="superscript"/>
    </w:rPr>
  </w:style>
  <w:style w:type="paragraph" w:styleId="Paragrafoelenco">
    <w:name w:val="List Paragraph"/>
    <w:basedOn w:val="Normale"/>
    <w:uiPriority w:val="34"/>
    <w:qFormat/>
    <w:rsid w:val="00B94F3A"/>
    <w:pPr>
      <w:spacing w:after="200" w:line="276" w:lineRule="auto"/>
      <w:ind w:left="720"/>
      <w:contextualSpacing/>
    </w:pPr>
    <w:rPr>
      <w:rFonts w:ascii="Calibri" w:eastAsia="Calibri" w:hAnsi="Calibri" w:cs="Times New Roman"/>
    </w:rPr>
  </w:style>
  <w:style w:type="character" w:customStyle="1" w:styleId="Titolo7Carattere">
    <w:name w:val="Titolo 7 Carattere"/>
    <w:basedOn w:val="Carpredefinitoparagrafo"/>
    <w:link w:val="Titolo7"/>
    <w:uiPriority w:val="9"/>
    <w:rsid w:val="00317C21"/>
    <w:rPr>
      <w:rFonts w:asciiTheme="majorHAnsi" w:eastAsiaTheme="majorEastAsia" w:hAnsiTheme="majorHAnsi" w:cstheme="majorBidi"/>
      <w:i/>
      <w:iCs/>
      <w:color w:val="404040" w:themeColor="text1" w:themeTint="BF"/>
    </w:rPr>
  </w:style>
  <w:style w:type="paragraph" w:styleId="Testofumetto">
    <w:name w:val="Balloon Text"/>
    <w:basedOn w:val="Normale"/>
    <w:link w:val="TestofumettoCarattere"/>
    <w:uiPriority w:val="99"/>
    <w:semiHidden/>
    <w:unhideWhenUsed/>
    <w:rsid w:val="00E2199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21996"/>
    <w:rPr>
      <w:rFonts w:ascii="Tahoma" w:hAnsi="Tahoma" w:cs="Tahoma"/>
      <w:sz w:val="16"/>
      <w:szCs w:val="16"/>
    </w:rPr>
  </w:style>
  <w:style w:type="paragraph" w:styleId="PreformattatoHTML">
    <w:name w:val="HTML Preformatted"/>
    <w:basedOn w:val="Normale"/>
    <w:link w:val="PreformattatoHTMLCarattere"/>
    <w:uiPriority w:val="99"/>
    <w:semiHidden/>
    <w:unhideWhenUsed/>
    <w:rsid w:val="00126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126AC4"/>
    <w:rPr>
      <w:rFonts w:ascii="Courier New" w:eastAsia="Times New Roman" w:hAnsi="Courier New" w:cs="Courier New"/>
      <w:sz w:val="20"/>
      <w:szCs w:val="20"/>
      <w:lang w:eastAsia="it-IT"/>
    </w:rPr>
  </w:style>
  <w:style w:type="table" w:styleId="Grigliatabella">
    <w:name w:val="Table Grid"/>
    <w:basedOn w:val="Tabellanormale"/>
    <w:uiPriority w:val="39"/>
    <w:rsid w:val="00AA4C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541267">
      <w:bodyDiv w:val="1"/>
      <w:marLeft w:val="0"/>
      <w:marRight w:val="0"/>
      <w:marTop w:val="0"/>
      <w:marBottom w:val="0"/>
      <w:divBdr>
        <w:top w:val="none" w:sz="0" w:space="0" w:color="auto"/>
        <w:left w:val="none" w:sz="0" w:space="0" w:color="auto"/>
        <w:bottom w:val="none" w:sz="0" w:space="0" w:color="auto"/>
        <w:right w:val="none" w:sz="0" w:space="0" w:color="auto"/>
      </w:divBdr>
    </w:div>
    <w:div w:id="326203757">
      <w:bodyDiv w:val="1"/>
      <w:marLeft w:val="0"/>
      <w:marRight w:val="0"/>
      <w:marTop w:val="0"/>
      <w:marBottom w:val="0"/>
      <w:divBdr>
        <w:top w:val="none" w:sz="0" w:space="0" w:color="auto"/>
        <w:left w:val="none" w:sz="0" w:space="0" w:color="auto"/>
        <w:bottom w:val="none" w:sz="0" w:space="0" w:color="auto"/>
        <w:right w:val="none" w:sz="0" w:space="0" w:color="auto"/>
      </w:divBdr>
    </w:div>
    <w:div w:id="563296676">
      <w:bodyDiv w:val="1"/>
      <w:marLeft w:val="0"/>
      <w:marRight w:val="0"/>
      <w:marTop w:val="0"/>
      <w:marBottom w:val="0"/>
      <w:divBdr>
        <w:top w:val="none" w:sz="0" w:space="0" w:color="auto"/>
        <w:left w:val="none" w:sz="0" w:space="0" w:color="auto"/>
        <w:bottom w:val="none" w:sz="0" w:space="0" w:color="auto"/>
        <w:right w:val="none" w:sz="0" w:space="0" w:color="auto"/>
      </w:divBdr>
    </w:div>
    <w:div w:id="575438688">
      <w:bodyDiv w:val="1"/>
      <w:marLeft w:val="0"/>
      <w:marRight w:val="0"/>
      <w:marTop w:val="0"/>
      <w:marBottom w:val="0"/>
      <w:divBdr>
        <w:top w:val="none" w:sz="0" w:space="0" w:color="auto"/>
        <w:left w:val="none" w:sz="0" w:space="0" w:color="auto"/>
        <w:bottom w:val="none" w:sz="0" w:space="0" w:color="auto"/>
        <w:right w:val="none" w:sz="0" w:space="0" w:color="auto"/>
      </w:divBdr>
    </w:div>
    <w:div w:id="722565405">
      <w:bodyDiv w:val="1"/>
      <w:marLeft w:val="0"/>
      <w:marRight w:val="0"/>
      <w:marTop w:val="0"/>
      <w:marBottom w:val="0"/>
      <w:divBdr>
        <w:top w:val="none" w:sz="0" w:space="0" w:color="auto"/>
        <w:left w:val="none" w:sz="0" w:space="0" w:color="auto"/>
        <w:bottom w:val="none" w:sz="0" w:space="0" w:color="auto"/>
        <w:right w:val="none" w:sz="0" w:space="0" w:color="auto"/>
      </w:divBdr>
    </w:div>
    <w:div w:id="994798465">
      <w:bodyDiv w:val="1"/>
      <w:marLeft w:val="0"/>
      <w:marRight w:val="0"/>
      <w:marTop w:val="0"/>
      <w:marBottom w:val="0"/>
      <w:divBdr>
        <w:top w:val="none" w:sz="0" w:space="0" w:color="auto"/>
        <w:left w:val="none" w:sz="0" w:space="0" w:color="auto"/>
        <w:bottom w:val="none" w:sz="0" w:space="0" w:color="auto"/>
        <w:right w:val="none" w:sz="0" w:space="0" w:color="auto"/>
      </w:divBdr>
    </w:div>
    <w:div w:id="1052122723">
      <w:bodyDiv w:val="1"/>
      <w:marLeft w:val="0"/>
      <w:marRight w:val="0"/>
      <w:marTop w:val="0"/>
      <w:marBottom w:val="0"/>
      <w:divBdr>
        <w:top w:val="none" w:sz="0" w:space="0" w:color="auto"/>
        <w:left w:val="none" w:sz="0" w:space="0" w:color="auto"/>
        <w:bottom w:val="none" w:sz="0" w:space="0" w:color="auto"/>
        <w:right w:val="none" w:sz="0" w:space="0" w:color="auto"/>
      </w:divBdr>
    </w:div>
    <w:div w:id="1106315400">
      <w:bodyDiv w:val="1"/>
      <w:marLeft w:val="0"/>
      <w:marRight w:val="0"/>
      <w:marTop w:val="0"/>
      <w:marBottom w:val="0"/>
      <w:divBdr>
        <w:top w:val="none" w:sz="0" w:space="0" w:color="auto"/>
        <w:left w:val="none" w:sz="0" w:space="0" w:color="auto"/>
        <w:bottom w:val="none" w:sz="0" w:space="0" w:color="auto"/>
        <w:right w:val="none" w:sz="0" w:space="0" w:color="auto"/>
      </w:divBdr>
    </w:div>
    <w:div w:id="1355423221">
      <w:bodyDiv w:val="1"/>
      <w:marLeft w:val="0"/>
      <w:marRight w:val="0"/>
      <w:marTop w:val="0"/>
      <w:marBottom w:val="0"/>
      <w:divBdr>
        <w:top w:val="none" w:sz="0" w:space="0" w:color="auto"/>
        <w:left w:val="none" w:sz="0" w:space="0" w:color="auto"/>
        <w:bottom w:val="none" w:sz="0" w:space="0" w:color="auto"/>
        <w:right w:val="none" w:sz="0" w:space="0" w:color="auto"/>
      </w:divBdr>
    </w:div>
    <w:div w:id="1442531958">
      <w:bodyDiv w:val="1"/>
      <w:marLeft w:val="0"/>
      <w:marRight w:val="0"/>
      <w:marTop w:val="0"/>
      <w:marBottom w:val="0"/>
      <w:divBdr>
        <w:top w:val="none" w:sz="0" w:space="0" w:color="auto"/>
        <w:left w:val="none" w:sz="0" w:space="0" w:color="auto"/>
        <w:bottom w:val="none" w:sz="0" w:space="0" w:color="auto"/>
        <w:right w:val="none" w:sz="0" w:space="0" w:color="auto"/>
      </w:divBdr>
    </w:div>
    <w:div w:id="1509908170">
      <w:bodyDiv w:val="1"/>
      <w:marLeft w:val="0"/>
      <w:marRight w:val="0"/>
      <w:marTop w:val="0"/>
      <w:marBottom w:val="0"/>
      <w:divBdr>
        <w:top w:val="none" w:sz="0" w:space="0" w:color="auto"/>
        <w:left w:val="none" w:sz="0" w:space="0" w:color="auto"/>
        <w:bottom w:val="none" w:sz="0" w:space="0" w:color="auto"/>
        <w:right w:val="none" w:sz="0" w:space="0" w:color="auto"/>
      </w:divBdr>
    </w:div>
    <w:div w:id="1578899838">
      <w:bodyDiv w:val="1"/>
      <w:marLeft w:val="0"/>
      <w:marRight w:val="0"/>
      <w:marTop w:val="0"/>
      <w:marBottom w:val="0"/>
      <w:divBdr>
        <w:top w:val="none" w:sz="0" w:space="0" w:color="auto"/>
        <w:left w:val="none" w:sz="0" w:space="0" w:color="auto"/>
        <w:bottom w:val="none" w:sz="0" w:space="0" w:color="auto"/>
        <w:right w:val="none" w:sz="0" w:space="0" w:color="auto"/>
      </w:divBdr>
    </w:div>
    <w:div w:id="1673413063">
      <w:bodyDiv w:val="1"/>
      <w:marLeft w:val="0"/>
      <w:marRight w:val="0"/>
      <w:marTop w:val="0"/>
      <w:marBottom w:val="0"/>
      <w:divBdr>
        <w:top w:val="none" w:sz="0" w:space="0" w:color="auto"/>
        <w:left w:val="none" w:sz="0" w:space="0" w:color="auto"/>
        <w:bottom w:val="none" w:sz="0" w:space="0" w:color="auto"/>
        <w:right w:val="none" w:sz="0" w:space="0" w:color="auto"/>
      </w:divBdr>
    </w:div>
    <w:div w:id="1715765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hart" Target="charts/chart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1.xm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Users\Storm\Desktop\Tesi%20definitiva\Stampa%20Tesi\Tesi%20modificata%20da%20annuzzi\grafici.xlsx" TargetMode="External"/><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file:///C:\Users\Storm\Desktop\Tesi%20definitiva\Stampa%20Tesi\Tesi%20modificata%20da%20annuzzi\grafici.xlsx" TargetMode="External"/><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0.22504594925634341"/>
          <c:y val="0.18097222222222276"/>
          <c:w val="0.76784293963254779"/>
          <c:h val="0.61498432487605659"/>
        </c:manualLayout>
      </c:layout>
      <c:bar3DChart>
        <c:barDir val="col"/>
        <c:grouping val="clustered"/>
        <c:varyColors val="0"/>
        <c:ser>
          <c:idx val="0"/>
          <c:order val="0"/>
          <c:tx>
            <c:strRef>
              <c:f>Foglio1!$C$2:$C$7</c:f>
              <c:strCache>
                <c:ptCount val="6"/>
                <c:pt idx="3">
                  <c:v>Master </c:v>
                </c:pt>
              </c:strCache>
            </c:strRef>
          </c:tx>
          <c:invertIfNegative val="0"/>
          <c:dLbls>
            <c:dLbl>
              <c:idx val="0"/>
              <c:layout>
                <c:manualLayout>
                  <c:x val="6.7555555555555549E-2"/>
                  <c:y val="-9.2592592592593212E-3"/>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990-4F7C-8907-CC901712D73E}"/>
                </c:ext>
              </c:extLst>
            </c:dLbl>
            <c:dLbl>
              <c:idx val="1"/>
              <c:layout>
                <c:manualLayout>
                  <c:x val="6.0444444444444523E-2"/>
                  <c:y val="0"/>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990-4F7C-8907-CC901712D73E}"/>
                </c:ext>
              </c:extLst>
            </c:dLbl>
            <c:dLbl>
              <c:idx val="2"/>
              <c:layout>
                <c:manualLayout>
                  <c:x val="4.2666666666666804E-2"/>
                  <c:y val="-1.3888888888888867E-2"/>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990-4F7C-8907-CC901712D73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Foglio1!$B$8:$B$10</c:f>
              <c:strCache>
                <c:ptCount val="3"/>
                <c:pt idx="0">
                  <c:v>Energia
totale</c:v>
                </c:pt>
                <c:pt idx="1">
                  <c:v>Energia 
nutrienti</c:v>
                </c:pt>
                <c:pt idx="2">
                  <c:v>Energia 
alcool</c:v>
                </c:pt>
              </c:strCache>
            </c:strRef>
          </c:cat>
          <c:val>
            <c:numRef>
              <c:f>Foglio1!$C$8:$C$10</c:f>
              <c:numCache>
                <c:formatCode>General</c:formatCode>
                <c:ptCount val="3"/>
                <c:pt idx="0">
                  <c:v>2357</c:v>
                </c:pt>
                <c:pt idx="1">
                  <c:v>1965</c:v>
                </c:pt>
                <c:pt idx="2">
                  <c:v>45</c:v>
                </c:pt>
              </c:numCache>
            </c:numRef>
          </c:val>
          <c:extLst>
            <c:ext xmlns:c16="http://schemas.microsoft.com/office/drawing/2014/chart" uri="{C3380CC4-5D6E-409C-BE32-E72D297353CC}">
              <c16:uniqueId val="{00000003-B990-4F7C-8907-CC901712D73E}"/>
            </c:ext>
          </c:extLst>
        </c:ser>
        <c:ser>
          <c:idx val="1"/>
          <c:order val="1"/>
          <c:tx>
            <c:strRef>
              <c:f>Foglio1!$D$2:$D$7</c:f>
              <c:strCache>
                <c:ptCount val="6"/>
                <c:pt idx="3">
                  <c:v>Amatori</c:v>
                </c:pt>
              </c:strCache>
            </c:strRef>
          </c:tx>
          <c:invertIfNegative val="0"/>
          <c:dLbls>
            <c:delete val="1"/>
          </c:dLbls>
          <c:cat>
            <c:strRef>
              <c:f>Foglio1!$B$8:$B$10</c:f>
              <c:strCache>
                <c:ptCount val="3"/>
                <c:pt idx="0">
                  <c:v>Energia
totale</c:v>
                </c:pt>
                <c:pt idx="1">
                  <c:v>Energia 
nutrienti</c:v>
                </c:pt>
                <c:pt idx="2">
                  <c:v>Energia 
alcool</c:v>
                </c:pt>
              </c:strCache>
            </c:strRef>
          </c:cat>
          <c:val>
            <c:numRef>
              <c:f>Foglio1!$D$8:$D$10</c:f>
              <c:numCache>
                <c:formatCode>General</c:formatCode>
                <c:ptCount val="3"/>
                <c:pt idx="0">
                  <c:v>1957</c:v>
                </c:pt>
                <c:pt idx="1">
                  <c:v>1689</c:v>
                </c:pt>
                <c:pt idx="2">
                  <c:v>63</c:v>
                </c:pt>
              </c:numCache>
            </c:numRef>
          </c:val>
          <c:extLst>
            <c:ext xmlns:c16="http://schemas.microsoft.com/office/drawing/2014/chart" uri="{C3380CC4-5D6E-409C-BE32-E72D297353CC}">
              <c16:uniqueId val="{00000004-B990-4F7C-8907-CC901712D73E}"/>
            </c:ext>
          </c:extLst>
        </c:ser>
        <c:dLbls>
          <c:showLegendKey val="0"/>
          <c:showVal val="1"/>
          <c:showCatName val="0"/>
          <c:showSerName val="0"/>
          <c:showPercent val="0"/>
          <c:showBubbleSize val="0"/>
        </c:dLbls>
        <c:gapWidth val="150"/>
        <c:shape val="box"/>
        <c:axId val="82015744"/>
        <c:axId val="82017280"/>
        <c:axId val="0"/>
      </c:bar3DChart>
      <c:catAx>
        <c:axId val="82015744"/>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82017280"/>
        <c:crosses val="autoZero"/>
        <c:auto val="1"/>
        <c:lblAlgn val="ctr"/>
        <c:lblOffset val="100"/>
        <c:noMultiLvlLbl val="0"/>
      </c:catAx>
      <c:valAx>
        <c:axId val="82017280"/>
        <c:scaling>
          <c:orientation val="minMax"/>
        </c:scaling>
        <c:delete val="0"/>
        <c:axPos val="l"/>
        <c:majorGridlines/>
        <c:title>
          <c:tx>
            <c:rich>
              <a:bodyPr rot="-5400000" vert="horz"/>
              <a:lstStyle/>
              <a:p>
                <a:pPr>
                  <a:defRPr/>
                </a:pPr>
                <a:r>
                  <a:rPr lang="en-US"/>
                  <a:t>Kcal/die</a:t>
                </a:r>
              </a:p>
            </c:rich>
          </c:tx>
          <c:overlay val="0"/>
        </c:title>
        <c:numFmt formatCode="General" sourceLinked="1"/>
        <c:majorTickMark val="none"/>
        <c:minorTickMark val="none"/>
        <c:tickLblPos val="nextTo"/>
        <c:txPr>
          <a:bodyPr rot="-60000000" vert="horz"/>
          <a:lstStyle/>
          <a:p>
            <a:pPr>
              <a:defRPr/>
            </a:pPr>
            <a:endParaRPr lang="it-IT"/>
          </a:p>
        </c:txPr>
        <c:crossAx val="82015744"/>
        <c:crosses val="autoZero"/>
        <c:crossBetween val="between"/>
      </c:valAx>
      <c:spPr>
        <a:noFill/>
        <a:ln w="25400">
          <a:noFill/>
        </a:ln>
      </c:spPr>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Foglio2!$C$3:$C$5</c:f>
              <c:strCache>
                <c:ptCount val="3"/>
                <c:pt idx="1">
                  <c:v>Master</c:v>
                </c:pt>
              </c:strCache>
            </c:strRef>
          </c:tx>
          <c:invertIfNegative val="0"/>
          <c:dLbls>
            <c:dLbl>
              <c:idx val="0"/>
              <c:layout>
                <c:manualLayout>
                  <c:x val="5.5555555555555455E-2"/>
                  <c:y val="-3.2407407407407607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4CD-486B-BE46-889924339B83}"/>
                </c:ext>
              </c:extLst>
            </c:dLbl>
            <c:dLbl>
              <c:idx val="1"/>
              <c:layout>
                <c:manualLayout>
                  <c:x val="6.1111111111111123E-2"/>
                  <c:y val="-3.2407407407407607E-2"/>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4CD-486B-BE46-889924339B83}"/>
                </c:ext>
              </c:extLst>
            </c:dLbl>
            <c:dLbl>
              <c:idx val="2"/>
              <c:layout>
                <c:manualLayout>
                  <c:x val="0.05"/>
                  <c:y val="-4.1666666666666761E-2"/>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4CD-486B-BE46-889924339B8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Foglio2!$B$6:$B$8</c:f>
              <c:strCache>
                <c:ptCount val="3"/>
                <c:pt idx="0">
                  <c:v>Proteine totali</c:v>
                </c:pt>
                <c:pt idx="1">
                  <c:v>Proteine animali</c:v>
                </c:pt>
                <c:pt idx="2">
                  <c:v>Proteine vegetali</c:v>
                </c:pt>
              </c:strCache>
            </c:strRef>
          </c:cat>
          <c:val>
            <c:numRef>
              <c:f>Foglio2!$C$6:$C$8</c:f>
              <c:numCache>
                <c:formatCode>General</c:formatCode>
                <c:ptCount val="3"/>
                <c:pt idx="0">
                  <c:v>21</c:v>
                </c:pt>
                <c:pt idx="1">
                  <c:v>16</c:v>
                </c:pt>
                <c:pt idx="2">
                  <c:v>5</c:v>
                </c:pt>
              </c:numCache>
            </c:numRef>
          </c:val>
          <c:extLst>
            <c:ext xmlns:c16="http://schemas.microsoft.com/office/drawing/2014/chart" uri="{C3380CC4-5D6E-409C-BE32-E72D297353CC}">
              <c16:uniqueId val="{00000003-F4CD-486B-BE46-889924339B83}"/>
            </c:ext>
          </c:extLst>
        </c:ser>
        <c:ser>
          <c:idx val="1"/>
          <c:order val="1"/>
          <c:tx>
            <c:strRef>
              <c:f>Foglio2!$D$3:$D$5</c:f>
              <c:strCache>
                <c:ptCount val="3"/>
                <c:pt idx="1">
                  <c:v>Amatori</c:v>
                </c:pt>
              </c:strCache>
            </c:strRef>
          </c:tx>
          <c:invertIfNegative val="0"/>
          <c:cat>
            <c:strRef>
              <c:f>Foglio2!$B$6:$B$8</c:f>
              <c:strCache>
                <c:ptCount val="3"/>
                <c:pt idx="0">
                  <c:v>Proteine totali</c:v>
                </c:pt>
                <c:pt idx="1">
                  <c:v>Proteine animali</c:v>
                </c:pt>
                <c:pt idx="2">
                  <c:v>Proteine vegetali</c:v>
                </c:pt>
              </c:strCache>
            </c:strRef>
          </c:cat>
          <c:val>
            <c:numRef>
              <c:f>Foglio2!$D$6:$D$8</c:f>
              <c:numCache>
                <c:formatCode>General</c:formatCode>
                <c:ptCount val="3"/>
                <c:pt idx="0">
                  <c:v>17</c:v>
                </c:pt>
                <c:pt idx="1">
                  <c:v>11</c:v>
                </c:pt>
                <c:pt idx="2">
                  <c:v>6</c:v>
                </c:pt>
              </c:numCache>
            </c:numRef>
          </c:val>
          <c:extLst>
            <c:ext xmlns:c16="http://schemas.microsoft.com/office/drawing/2014/chart" uri="{C3380CC4-5D6E-409C-BE32-E72D297353CC}">
              <c16:uniqueId val="{00000004-F4CD-486B-BE46-889924339B83}"/>
            </c:ext>
          </c:extLst>
        </c:ser>
        <c:dLbls>
          <c:showLegendKey val="0"/>
          <c:showVal val="0"/>
          <c:showCatName val="0"/>
          <c:showSerName val="0"/>
          <c:showPercent val="0"/>
          <c:showBubbleSize val="0"/>
        </c:dLbls>
        <c:gapWidth val="150"/>
        <c:shape val="box"/>
        <c:axId val="68559616"/>
        <c:axId val="68561152"/>
        <c:axId val="0"/>
      </c:bar3DChart>
      <c:catAx>
        <c:axId val="68559616"/>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68561152"/>
        <c:crosses val="autoZero"/>
        <c:auto val="1"/>
        <c:lblAlgn val="ctr"/>
        <c:lblOffset val="100"/>
        <c:noMultiLvlLbl val="0"/>
      </c:catAx>
      <c:valAx>
        <c:axId val="6856115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68559616"/>
        <c:crosses val="autoZero"/>
        <c:crossBetween val="between"/>
      </c:valAx>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Foglio3!$C$4:$C$6</c:f>
              <c:strCache>
                <c:ptCount val="3"/>
                <c:pt idx="1">
                  <c:v>Master </c:v>
                </c:pt>
              </c:strCache>
            </c:strRef>
          </c:tx>
          <c:invertIfNegative val="0"/>
          <c:cat>
            <c:strRef>
              <c:f>Foglio3!$B$7:$B$10</c:f>
              <c:strCache>
                <c:ptCount val="4"/>
                <c:pt idx="0">
                  <c:v>Lipidi totali</c:v>
                </c:pt>
                <c:pt idx="1">
                  <c:v>Acidi grassi saturi</c:v>
                </c:pt>
                <c:pt idx="2">
                  <c:v>Acidi grassi 
monoinsaturi</c:v>
                </c:pt>
                <c:pt idx="3">
                  <c:v>Acidi grassi polinsaturi</c:v>
                </c:pt>
              </c:strCache>
            </c:strRef>
          </c:cat>
          <c:val>
            <c:numRef>
              <c:f>Foglio3!$C$7:$C$10</c:f>
              <c:numCache>
                <c:formatCode>General</c:formatCode>
                <c:ptCount val="4"/>
                <c:pt idx="0">
                  <c:v>32</c:v>
                </c:pt>
                <c:pt idx="1">
                  <c:v>9</c:v>
                </c:pt>
                <c:pt idx="2">
                  <c:v>16</c:v>
                </c:pt>
                <c:pt idx="3">
                  <c:v>8</c:v>
                </c:pt>
              </c:numCache>
            </c:numRef>
          </c:val>
          <c:extLst>
            <c:ext xmlns:c16="http://schemas.microsoft.com/office/drawing/2014/chart" uri="{C3380CC4-5D6E-409C-BE32-E72D297353CC}">
              <c16:uniqueId val="{00000000-D070-41F8-8094-97A66DA1EC4E}"/>
            </c:ext>
          </c:extLst>
        </c:ser>
        <c:ser>
          <c:idx val="1"/>
          <c:order val="1"/>
          <c:tx>
            <c:strRef>
              <c:f>Foglio3!$D$4:$D$6</c:f>
              <c:strCache>
                <c:ptCount val="3"/>
                <c:pt idx="1">
                  <c:v>Amatori</c:v>
                </c:pt>
              </c:strCache>
            </c:strRef>
          </c:tx>
          <c:invertIfNegative val="0"/>
          <c:dLbls>
            <c:dLbl>
              <c:idx val="0"/>
              <c:layout>
                <c:manualLayout>
                  <c:x val="-1.6025641025641024E-2"/>
                  <c:y val="-2.150537634408603E-2"/>
                </c:manualLayout>
              </c:layout>
              <c:tx>
                <c:rich>
                  <a:bodyPr/>
                  <a:lstStyle/>
                  <a:p>
                    <a:r>
                      <a:rPr lang="en-US"/>
                      <a:t>p&lt;0,004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070-41F8-8094-97A66DA1EC4E}"/>
                </c:ext>
              </c:extLst>
            </c:dLbl>
            <c:dLbl>
              <c:idx val="1"/>
              <c:layout>
                <c:manualLayout>
                  <c:x val="-2.8846153846153848E-2"/>
                  <c:y val="0"/>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070-41F8-8094-97A66DA1EC4E}"/>
                </c:ext>
              </c:extLst>
            </c:dLbl>
            <c:dLbl>
              <c:idx val="2"/>
              <c:layout>
                <c:manualLayout>
                  <c:x val="-1.9230769230769319E-2"/>
                  <c:y val="-5.3763440860215301E-3"/>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070-41F8-8094-97A66DA1EC4E}"/>
                </c:ext>
              </c:extLst>
            </c:dLbl>
            <c:dLbl>
              <c:idx val="3"/>
              <c:layout>
                <c:manualLayout>
                  <c:x val="6.4102564102563129E-3"/>
                  <c:y val="-5.6451612903225833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070-41F8-8094-97A66DA1EC4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Foglio3!$B$7:$B$10</c:f>
              <c:strCache>
                <c:ptCount val="4"/>
                <c:pt idx="0">
                  <c:v>Lipidi totali</c:v>
                </c:pt>
                <c:pt idx="1">
                  <c:v>Acidi grassi saturi</c:v>
                </c:pt>
                <c:pt idx="2">
                  <c:v>Acidi grassi 
monoinsaturi</c:v>
                </c:pt>
                <c:pt idx="3">
                  <c:v>Acidi grassi polinsaturi</c:v>
                </c:pt>
              </c:strCache>
            </c:strRef>
          </c:cat>
          <c:val>
            <c:numRef>
              <c:f>Foglio3!$D$7:$D$10</c:f>
              <c:numCache>
                <c:formatCode>General</c:formatCode>
                <c:ptCount val="4"/>
                <c:pt idx="0">
                  <c:v>34</c:v>
                </c:pt>
                <c:pt idx="1">
                  <c:v>10</c:v>
                </c:pt>
                <c:pt idx="2">
                  <c:v>16</c:v>
                </c:pt>
                <c:pt idx="3">
                  <c:v>5</c:v>
                </c:pt>
              </c:numCache>
            </c:numRef>
          </c:val>
          <c:extLst>
            <c:ext xmlns:c16="http://schemas.microsoft.com/office/drawing/2014/chart" uri="{C3380CC4-5D6E-409C-BE32-E72D297353CC}">
              <c16:uniqueId val="{00000005-D070-41F8-8094-97A66DA1EC4E}"/>
            </c:ext>
          </c:extLst>
        </c:ser>
        <c:dLbls>
          <c:showLegendKey val="0"/>
          <c:showVal val="0"/>
          <c:showCatName val="0"/>
          <c:showSerName val="0"/>
          <c:showPercent val="0"/>
          <c:showBubbleSize val="0"/>
        </c:dLbls>
        <c:gapWidth val="150"/>
        <c:shape val="box"/>
        <c:axId val="68615168"/>
        <c:axId val="74195712"/>
        <c:axId val="0"/>
      </c:bar3DChart>
      <c:catAx>
        <c:axId val="68615168"/>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74195712"/>
        <c:crosses val="autoZero"/>
        <c:auto val="1"/>
        <c:lblAlgn val="ctr"/>
        <c:lblOffset val="100"/>
        <c:noMultiLvlLbl val="0"/>
      </c:catAx>
      <c:valAx>
        <c:axId val="7419571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68615168"/>
        <c:crosses val="autoZero"/>
        <c:crossBetween val="between"/>
      </c:valAx>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Foglio3!$B$16</c:f>
              <c:strCache>
                <c:ptCount val="1"/>
                <c:pt idx="0">
                  <c:v>colester</c:v>
                </c:pt>
              </c:strCache>
            </c:strRef>
          </c:tx>
          <c:spPr>
            <a:solidFill>
              <a:schemeClr val="accent1"/>
            </a:solidFill>
            <a:ln>
              <a:noFill/>
            </a:ln>
            <a:effectLst/>
            <a:sp3d/>
          </c:spPr>
          <c:invertIfNegative val="0"/>
          <c:dLbls>
            <c:dLbl>
              <c:idx val="0"/>
              <c:layout>
                <c:manualLayout>
                  <c:x val="0.13231552162849872"/>
                  <c:y val="-0.3099415204678363"/>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213-46CE-B451-B024C3E915C0}"/>
                </c:ext>
              </c:extLst>
            </c:dLbl>
            <c:dLbl>
              <c:idx val="1"/>
              <c:delete val="1"/>
              <c:extLst>
                <c:ext xmlns:c15="http://schemas.microsoft.com/office/drawing/2012/chart" uri="{CE6537A1-D6FC-4f65-9D91-7224C49458BB}"/>
                <c:ext xmlns:c16="http://schemas.microsoft.com/office/drawing/2014/chart" uri="{C3380CC4-5D6E-409C-BE32-E72D297353CC}">
                  <c16:uniqueId val="{00000001-9213-46CE-B451-B024C3E915C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Foglio3!$C$13:$D$15</c:f>
              <c:strCache>
                <c:ptCount val="2"/>
                <c:pt idx="0">
                  <c:v>Master</c:v>
                </c:pt>
                <c:pt idx="1">
                  <c:v>Amatori</c:v>
                </c:pt>
              </c:strCache>
            </c:strRef>
          </c:cat>
          <c:val>
            <c:numRef>
              <c:f>Foglio3!$C$16:$D$16</c:f>
              <c:numCache>
                <c:formatCode>General</c:formatCode>
                <c:ptCount val="2"/>
                <c:pt idx="0">
                  <c:v>257</c:v>
                </c:pt>
                <c:pt idx="1">
                  <c:v>287</c:v>
                </c:pt>
              </c:numCache>
            </c:numRef>
          </c:val>
          <c:extLst>
            <c:ext xmlns:c16="http://schemas.microsoft.com/office/drawing/2014/chart" uri="{C3380CC4-5D6E-409C-BE32-E72D297353CC}">
              <c16:uniqueId val="{00000002-9213-46CE-B451-B024C3E915C0}"/>
            </c:ext>
          </c:extLst>
        </c:ser>
        <c:dLbls>
          <c:showLegendKey val="0"/>
          <c:showVal val="0"/>
          <c:showCatName val="0"/>
          <c:showSerName val="0"/>
          <c:showPercent val="0"/>
          <c:showBubbleSize val="0"/>
        </c:dLbls>
        <c:gapWidth val="150"/>
        <c:shape val="box"/>
        <c:axId val="76685312"/>
        <c:axId val="76686848"/>
        <c:axId val="0"/>
      </c:bar3DChart>
      <c:catAx>
        <c:axId val="766853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6686848"/>
        <c:crosses val="autoZero"/>
        <c:auto val="1"/>
        <c:lblAlgn val="ctr"/>
        <c:lblOffset val="100"/>
        <c:noMultiLvlLbl val="0"/>
      </c:catAx>
      <c:valAx>
        <c:axId val="76686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mg/die</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6685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Foglio4!$C$5:$C$7</c:f>
              <c:strCache>
                <c:ptCount val="3"/>
                <c:pt idx="1">
                  <c:v>Master</c:v>
                </c:pt>
              </c:strCache>
            </c:strRef>
          </c:tx>
          <c:invertIfNegative val="0"/>
          <c:dLbls>
            <c:dLbl>
              <c:idx val="0"/>
              <c:layout>
                <c:manualLayout>
                  <c:x val="5.1130760959511828E-2"/>
                  <c:y val="-4.9937578027465714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5BF-4C8A-8223-947D81022C8F}"/>
                </c:ext>
              </c:extLst>
            </c:dLbl>
            <c:dLbl>
              <c:idx val="1"/>
              <c:layout>
                <c:manualLayout>
                  <c:x val="5.5063896417935805E-2"/>
                  <c:y val="-4.9937578027465714E-2"/>
                </c:manualLayout>
              </c:layout>
              <c:tx>
                <c:rich>
                  <a:bodyPr/>
                  <a:lstStyle/>
                  <a:p>
                    <a:r>
                      <a:rPr lang="en-US"/>
                      <a:t>p&lt;0,007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5BF-4C8A-8223-947D81022C8F}"/>
                </c:ext>
              </c:extLst>
            </c:dLbl>
            <c:dLbl>
              <c:idx val="2"/>
              <c:layout>
                <c:manualLayout>
                  <c:x val="4.3264490042663833E-2"/>
                  <c:y val="-2.4968789013732801E-2"/>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5BF-4C8A-8223-947D81022C8F}"/>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Foglio4!$B$8:$B$10</c:f>
              <c:strCache>
                <c:ptCount val="3"/>
                <c:pt idx="0">
                  <c:v>Carboidrati  totali</c:v>
                </c:pt>
                <c:pt idx="1">
                  <c:v>Amido</c:v>
                </c:pt>
                <c:pt idx="2">
                  <c:v>Zuccheri semplici</c:v>
                </c:pt>
              </c:strCache>
            </c:strRef>
          </c:cat>
          <c:val>
            <c:numRef>
              <c:f>Foglio4!$C$8:$C$10</c:f>
              <c:numCache>
                <c:formatCode>General</c:formatCode>
                <c:ptCount val="3"/>
                <c:pt idx="0">
                  <c:v>47</c:v>
                </c:pt>
                <c:pt idx="1">
                  <c:v>30</c:v>
                </c:pt>
                <c:pt idx="2">
                  <c:v>17</c:v>
                </c:pt>
              </c:numCache>
            </c:numRef>
          </c:val>
          <c:extLst>
            <c:ext xmlns:c16="http://schemas.microsoft.com/office/drawing/2014/chart" uri="{C3380CC4-5D6E-409C-BE32-E72D297353CC}">
              <c16:uniqueId val="{00000003-15BF-4C8A-8223-947D81022C8F}"/>
            </c:ext>
          </c:extLst>
        </c:ser>
        <c:ser>
          <c:idx val="1"/>
          <c:order val="1"/>
          <c:tx>
            <c:strRef>
              <c:f>Foglio4!$D$5:$D$7</c:f>
              <c:strCache>
                <c:ptCount val="3"/>
                <c:pt idx="1">
                  <c:v>Amatori</c:v>
                </c:pt>
              </c:strCache>
            </c:strRef>
          </c:tx>
          <c:invertIfNegative val="0"/>
          <c:cat>
            <c:strRef>
              <c:f>Foglio4!$B$8:$B$10</c:f>
              <c:strCache>
                <c:ptCount val="3"/>
                <c:pt idx="0">
                  <c:v>Carboidrati  totali</c:v>
                </c:pt>
                <c:pt idx="1">
                  <c:v>Amido</c:v>
                </c:pt>
                <c:pt idx="2">
                  <c:v>Zuccheri semplici</c:v>
                </c:pt>
              </c:strCache>
            </c:strRef>
          </c:cat>
          <c:val>
            <c:numRef>
              <c:f>Foglio4!$D$8:$D$10</c:f>
              <c:numCache>
                <c:formatCode>General</c:formatCode>
                <c:ptCount val="3"/>
                <c:pt idx="0">
                  <c:v>49</c:v>
                </c:pt>
                <c:pt idx="1">
                  <c:v>32</c:v>
                </c:pt>
                <c:pt idx="2">
                  <c:v>17</c:v>
                </c:pt>
              </c:numCache>
            </c:numRef>
          </c:val>
          <c:extLst>
            <c:ext xmlns:c16="http://schemas.microsoft.com/office/drawing/2014/chart" uri="{C3380CC4-5D6E-409C-BE32-E72D297353CC}">
              <c16:uniqueId val="{00000004-15BF-4C8A-8223-947D81022C8F}"/>
            </c:ext>
          </c:extLst>
        </c:ser>
        <c:dLbls>
          <c:showLegendKey val="0"/>
          <c:showVal val="0"/>
          <c:showCatName val="0"/>
          <c:showSerName val="0"/>
          <c:showPercent val="0"/>
          <c:showBubbleSize val="0"/>
        </c:dLbls>
        <c:gapWidth val="150"/>
        <c:shape val="box"/>
        <c:axId val="77411456"/>
        <c:axId val="77412992"/>
        <c:axId val="0"/>
      </c:bar3DChart>
      <c:catAx>
        <c:axId val="77411456"/>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77412992"/>
        <c:crosses val="autoZero"/>
        <c:auto val="1"/>
        <c:lblAlgn val="ctr"/>
        <c:lblOffset val="100"/>
        <c:noMultiLvlLbl val="0"/>
      </c:catAx>
      <c:valAx>
        <c:axId val="7741299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77411456"/>
        <c:crosses val="autoZero"/>
        <c:crossBetween val="between"/>
      </c:valAx>
    </c:plotArea>
    <c:legend>
      <c:legendPos val="b"/>
      <c:legendEntry>
        <c:idx val="0"/>
        <c:txPr>
          <a:bodyPr rot="0" vert="horz"/>
          <a:lstStyle/>
          <a:p>
            <a:pPr>
              <a:defRPr baseline="0"/>
            </a:pPr>
            <a:endParaRPr lang="it-IT"/>
          </a:p>
        </c:txPr>
      </c:legendEntry>
      <c:overlay val="0"/>
      <c:txPr>
        <a:bodyPr rot="0" vert="horz"/>
        <a:lstStyle/>
        <a:p>
          <a:pPr>
            <a:defRPr/>
          </a:pPr>
          <a:endParaRPr lang="it-IT"/>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211787162968265"/>
          <c:y val="0.33791245791246083"/>
          <c:w val="0.77303364352183479"/>
          <c:h val="0.4789342241310745"/>
        </c:manualLayout>
      </c:layout>
      <c:bar3DChart>
        <c:barDir val="col"/>
        <c:grouping val="clustered"/>
        <c:varyColors val="0"/>
        <c:ser>
          <c:idx val="0"/>
          <c:order val="0"/>
          <c:tx>
            <c:strRef>
              <c:f>Foglio4!$B$17</c:f>
              <c:strCache>
                <c:ptCount val="1"/>
                <c:pt idx="0">
                  <c:v>Fibra</c:v>
                </c:pt>
              </c:strCache>
            </c:strRef>
          </c:tx>
          <c:spPr>
            <a:solidFill>
              <a:schemeClr val="accent1"/>
            </a:solidFill>
            <a:ln>
              <a:noFill/>
            </a:ln>
            <a:effectLst/>
            <a:sp3d/>
          </c:spPr>
          <c:invertIfNegative val="0"/>
          <c:dLbls>
            <c:dLbl>
              <c:idx val="0"/>
              <c:layout>
                <c:manualLayout>
                  <c:x val="0.16767676767676737"/>
                  <c:y val="-9.4276094276094277E-2"/>
                </c:manualLayout>
              </c:layout>
              <c:tx>
                <c:rich>
                  <a:bodyPr wrap="square" lIns="38100" tIns="19050" rIns="38100" bIns="19050" anchor="ctr">
                    <a:noAutofit/>
                  </a:bodyPr>
                  <a:lstStyle/>
                  <a:p>
                    <a:pPr>
                      <a:defRPr/>
                    </a:pPr>
                    <a:r>
                      <a:rPr lang="en-US"/>
                      <a:t>n.s.</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1501026008112623"/>
                      <c:h val="0.15626289138100161"/>
                    </c:manualLayout>
                  </c15:layout>
                </c:ext>
                <c:ext xmlns:c16="http://schemas.microsoft.com/office/drawing/2014/chart" uri="{C3380CC4-5D6E-409C-BE32-E72D297353CC}">
                  <c16:uniqueId val="{00000000-41E1-43C8-A788-2A696A7DC768}"/>
                </c:ext>
              </c:extLst>
            </c:dLbl>
            <c:dLbl>
              <c:idx val="1"/>
              <c:delete val="1"/>
              <c:extLst>
                <c:ext xmlns:c15="http://schemas.microsoft.com/office/drawing/2012/chart" uri="{CE6537A1-D6FC-4f65-9D91-7224C49458BB}"/>
                <c:ext xmlns:c16="http://schemas.microsoft.com/office/drawing/2014/chart" uri="{C3380CC4-5D6E-409C-BE32-E72D297353CC}">
                  <c16:uniqueId val="{00000001-41E1-43C8-A788-2A696A7DC768}"/>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Foglio4!$C$14:$D$16</c:f>
              <c:strCache>
                <c:ptCount val="2"/>
                <c:pt idx="0">
                  <c:v>Master</c:v>
                </c:pt>
                <c:pt idx="1">
                  <c:v>Amatori</c:v>
                </c:pt>
              </c:strCache>
            </c:strRef>
          </c:cat>
          <c:val>
            <c:numRef>
              <c:f>Foglio4!$C$17:$D$17</c:f>
              <c:numCache>
                <c:formatCode>General</c:formatCode>
                <c:ptCount val="2"/>
                <c:pt idx="0">
                  <c:v>13</c:v>
                </c:pt>
                <c:pt idx="1">
                  <c:v>12.9</c:v>
                </c:pt>
              </c:numCache>
            </c:numRef>
          </c:val>
          <c:extLst>
            <c:ext xmlns:c16="http://schemas.microsoft.com/office/drawing/2014/chart" uri="{C3380CC4-5D6E-409C-BE32-E72D297353CC}">
              <c16:uniqueId val="{00000002-41E1-43C8-A788-2A696A7DC768}"/>
            </c:ext>
          </c:extLst>
        </c:ser>
        <c:dLbls>
          <c:showLegendKey val="0"/>
          <c:showVal val="0"/>
          <c:showCatName val="0"/>
          <c:showSerName val="0"/>
          <c:showPercent val="0"/>
          <c:showBubbleSize val="0"/>
        </c:dLbls>
        <c:gapWidth val="150"/>
        <c:shape val="box"/>
        <c:axId val="79436416"/>
        <c:axId val="79761792"/>
        <c:axId val="0"/>
      </c:bar3DChart>
      <c:catAx>
        <c:axId val="794364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9761792"/>
        <c:crosses val="autoZero"/>
        <c:auto val="1"/>
        <c:lblAlgn val="ctr"/>
        <c:lblOffset val="100"/>
        <c:noMultiLvlLbl val="0"/>
      </c:catAx>
      <c:valAx>
        <c:axId val="797617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g/100kcal</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94364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Foglio1!$B$1</c:f>
              <c:strCache>
                <c:ptCount val="1"/>
                <c:pt idx="0">
                  <c:v>Master</c:v>
                </c:pt>
              </c:strCache>
            </c:strRef>
          </c:tx>
          <c:invertIfNegative val="0"/>
          <c:dLbls>
            <c:dLbl>
              <c:idx val="0"/>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93B-44D8-9128-8CA690831DDB}"/>
                </c:ext>
              </c:extLst>
            </c:dLbl>
            <c:dLbl>
              <c:idx val="1"/>
              <c:delete val="1"/>
              <c:extLst>
                <c:ext xmlns:c15="http://schemas.microsoft.com/office/drawing/2012/chart" uri="{CE6537A1-D6FC-4f65-9D91-7224C49458BB}"/>
                <c:ext xmlns:c16="http://schemas.microsoft.com/office/drawing/2014/chart" uri="{C3380CC4-5D6E-409C-BE32-E72D297353CC}">
                  <c16:uniqueId val="{00000001-493B-44D8-9128-8CA690831DDB}"/>
                </c:ext>
              </c:extLst>
            </c:dLbl>
            <c:dLbl>
              <c:idx val="2"/>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3B-44D8-9128-8CA690831DDB}"/>
                </c:ext>
              </c:extLst>
            </c:dLbl>
            <c:dLbl>
              <c:idx val="3"/>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3B-44D8-9128-8CA690831DDB}"/>
                </c:ext>
              </c:extLst>
            </c:dLbl>
            <c:dLbl>
              <c:idx val="4"/>
              <c:delete val="1"/>
              <c:extLst>
                <c:ext xmlns:c15="http://schemas.microsoft.com/office/drawing/2012/chart" uri="{CE6537A1-D6FC-4f65-9D91-7224C49458BB}"/>
                <c:ext xmlns:c16="http://schemas.microsoft.com/office/drawing/2014/chart" uri="{C3380CC4-5D6E-409C-BE32-E72D297353CC}">
                  <c16:uniqueId val="{00000004-493B-44D8-9128-8CA690831DD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Foglio1!$A$2:$A$6</c:f>
              <c:strCache>
                <c:ptCount val="5"/>
                <c:pt idx="0">
                  <c:v>Acqua</c:v>
                </c:pt>
                <c:pt idx="1">
                  <c:v>Gatorade
Powerade</c:v>
                </c:pt>
                <c:pt idx="2">
                  <c:v>Aptonia Hydra</c:v>
                </c:pt>
                <c:pt idx="3">
                  <c:v>Isostar</c:v>
                </c:pt>
                <c:pt idx="4">
                  <c:v>Energy Drink</c:v>
                </c:pt>
              </c:strCache>
            </c:strRef>
          </c:cat>
          <c:val>
            <c:numRef>
              <c:f>Foglio1!$B$2:$B$6</c:f>
              <c:numCache>
                <c:formatCode>General</c:formatCode>
                <c:ptCount val="5"/>
                <c:pt idx="0">
                  <c:v>3.7149999999999999</c:v>
                </c:pt>
                <c:pt idx="1">
                  <c:v>0.11</c:v>
                </c:pt>
                <c:pt idx="2">
                  <c:v>0.59750000000000003</c:v>
                </c:pt>
                <c:pt idx="3">
                  <c:v>0.60750000000000004</c:v>
                </c:pt>
                <c:pt idx="4">
                  <c:v>0</c:v>
                </c:pt>
              </c:numCache>
            </c:numRef>
          </c:val>
          <c:extLst>
            <c:ext xmlns:c16="http://schemas.microsoft.com/office/drawing/2014/chart" uri="{C3380CC4-5D6E-409C-BE32-E72D297353CC}">
              <c16:uniqueId val="{00000000-34C8-4EBB-8889-AC5B0BE17C8D}"/>
            </c:ext>
          </c:extLst>
        </c:ser>
        <c:ser>
          <c:idx val="1"/>
          <c:order val="1"/>
          <c:tx>
            <c:strRef>
              <c:f>Foglio1!$C$1</c:f>
              <c:strCache>
                <c:ptCount val="1"/>
                <c:pt idx="0">
                  <c:v>Amatori</c:v>
                </c:pt>
              </c:strCache>
            </c:strRef>
          </c:tx>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5-493B-44D8-9128-8CA690831DDB}"/>
                </c:ext>
              </c:extLst>
            </c:dLbl>
            <c:dLbl>
              <c:idx val="1"/>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93B-44D8-9128-8CA690831DDB}"/>
                </c:ext>
              </c:extLst>
            </c:dLbl>
            <c:dLbl>
              <c:idx val="2"/>
              <c:delete val="1"/>
              <c:extLst>
                <c:ext xmlns:c15="http://schemas.microsoft.com/office/drawing/2012/chart" uri="{CE6537A1-D6FC-4f65-9D91-7224C49458BB}"/>
                <c:ext xmlns:c16="http://schemas.microsoft.com/office/drawing/2014/chart" uri="{C3380CC4-5D6E-409C-BE32-E72D297353CC}">
                  <c16:uniqueId val="{00000007-493B-44D8-9128-8CA690831DDB}"/>
                </c:ext>
              </c:extLst>
            </c:dLbl>
            <c:dLbl>
              <c:idx val="3"/>
              <c:delete val="1"/>
              <c:extLst>
                <c:ext xmlns:c15="http://schemas.microsoft.com/office/drawing/2012/chart" uri="{CE6537A1-D6FC-4f65-9D91-7224C49458BB}"/>
                <c:ext xmlns:c16="http://schemas.microsoft.com/office/drawing/2014/chart" uri="{C3380CC4-5D6E-409C-BE32-E72D297353CC}">
                  <c16:uniqueId val="{00000008-493B-44D8-9128-8CA690831DDB}"/>
                </c:ext>
              </c:extLst>
            </c:dLbl>
            <c:dLbl>
              <c:idx val="4"/>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93B-44D8-9128-8CA690831DD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Foglio1!$A$2:$A$6</c:f>
              <c:strCache>
                <c:ptCount val="5"/>
                <c:pt idx="0">
                  <c:v>Acqua</c:v>
                </c:pt>
                <c:pt idx="1">
                  <c:v>Gatorade
Powerade</c:v>
                </c:pt>
                <c:pt idx="2">
                  <c:v>Aptonia Hydra</c:v>
                </c:pt>
                <c:pt idx="3">
                  <c:v>Isostar</c:v>
                </c:pt>
                <c:pt idx="4">
                  <c:v>Energy Drink</c:v>
                </c:pt>
              </c:strCache>
            </c:strRef>
          </c:cat>
          <c:val>
            <c:numRef>
              <c:f>Foglio1!$C$2:$C$6</c:f>
              <c:numCache>
                <c:formatCode>General</c:formatCode>
                <c:ptCount val="5"/>
                <c:pt idx="0">
                  <c:v>2.4249999999999998</c:v>
                </c:pt>
                <c:pt idx="1">
                  <c:v>0.52500000000000002</c:v>
                </c:pt>
                <c:pt idx="2">
                  <c:v>0.22500000000000001</c:v>
                </c:pt>
                <c:pt idx="3">
                  <c:v>0.125</c:v>
                </c:pt>
                <c:pt idx="4">
                  <c:v>0.2631</c:v>
                </c:pt>
              </c:numCache>
            </c:numRef>
          </c:val>
          <c:extLst>
            <c:ext xmlns:c16="http://schemas.microsoft.com/office/drawing/2014/chart" uri="{C3380CC4-5D6E-409C-BE32-E72D297353CC}">
              <c16:uniqueId val="{00000001-34C8-4EBB-8889-AC5B0BE17C8D}"/>
            </c:ext>
          </c:extLst>
        </c:ser>
        <c:dLbls>
          <c:showLegendKey val="0"/>
          <c:showVal val="1"/>
          <c:showCatName val="0"/>
          <c:showSerName val="0"/>
          <c:showPercent val="0"/>
          <c:showBubbleSize val="0"/>
        </c:dLbls>
        <c:gapWidth val="150"/>
        <c:shape val="box"/>
        <c:axId val="637881112"/>
        <c:axId val="637881504"/>
        <c:axId val="0"/>
      </c:bar3DChart>
      <c:catAx>
        <c:axId val="637881112"/>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637881504"/>
        <c:crosses val="autoZero"/>
        <c:auto val="1"/>
        <c:lblAlgn val="ctr"/>
        <c:lblOffset val="100"/>
        <c:noMultiLvlLbl val="0"/>
      </c:catAx>
      <c:valAx>
        <c:axId val="637881504"/>
        <c:scaling>
          <c:orientation val="minMax"/>
        </c:scaling>
        <c:delete val="0"/>
        <c:axPos val="l"/>
        <c:majorGridlines/>
        <c:title>
          <c:tx>
            <c:rich>
              <a:bodyPr rot="-5400000" vert="horz"/>
              <a:lstStyle/>
              <a:p>
                <a:pPr>
                  <a:defRPr/>
                </a:pPr>
                <a:r>
                  <a:rPr lang="it-IT"/>
                  <a:t>Lt.</a:t>
                </a:r>
              </a:p>
            </c:rich>
          </c:tx>
          <c:overlay val="0"/>
        </c:title>
        <c:numFmt formatCode="General" sourceLinked="1"/>
        <c:majorTickMark val="none"/>
        <c:minorTickMark val="none"/>
        <c:tickLblPos val="nextTo"/>
        <c:txPr>
          <a:bodyPr rot="-60000000" vert="horz"/>
          <a:lstStyle/>
          <a:p>
            <a:pPr>
              <a:defRPr/>
            </a:pPr>
            <a:endParaRPr lang="it-IT"/>
          </a:p>
        </c:txPr>
        <c:crossAx val="637881112"/>
        <c:crosses val="autoZero"/>
        <c:crossBetween val="between"/>
      </c:valAx>
    </c:plotArea>
    <c:legend>
      <c:legendPos val="b"/>
      <c:legendEntry>
        <c:idx val="0"/>
        <c:txPr>
          <a:bodyPr rot="0" vert="horz"/>
          <a:lstStyle/>
          <a:p>
            <a:pPr>
              <a:defRPr/>
            </a:pPr>
            <a:endParaRPr lang="it-IT"/>
          </a:p>
        </c:txPr>
      </c:legendEntry>
      <c:overlay val="0"/>
      <c:txPr>
        <a:bodyPr rot="0" vert="horz"/>
        <a:lstStyle/>
        <a:p>
          <a:pPr>
            <a:defRPr/>
          </a:pPr>
          <a:endParaRPr lang="it-IT"/>
        </a:p>
      </c:txPr>
    </c:legend>
    <c:plotVisOnly val="1"/>
    <c:dispBlanksAs val="gap"/>
    <c:showDLblsOverMax val="0"/>
  </c:chart>
  <c:txPr>
    <a:bodyPr/>
    <a:lstStyle/>
    <a:p>
      <a:pPr>
        <a:defRPr>
          <a:latin typeface="Times New Roman" pitchFamily="18" charset="0"/>
          <a:cs typeface="Times New Roman" pitchFamily="18"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14D75A-9EB5-4BDF-83A1-2AEF6BB67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590</TotalTime>
  <Pages>56</Pages>
  <Words>14978</Words>
  <Characters>85378</Characters>
  <Application>Microsoft Office Word</Application>
  <DocSecurity>0</DocSecurity>
  <Lines>711</Lines>
  <Paragraphs>200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100156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Danilo Buonocore</dc:creator>
  <cp:lastModifiedBy>Storm</cp:lastModifiedBy>
  <cp:revision>47</cp:revision>
  <cp:lastPrinted>2017-10-18T23:12:00Z</cp:lastPrinted>
  <dcterms:created xsi:type="dcterms:W3CDTF">2017-10-16T12:00:00Z</dcterms:created>
  <dcterms:modified xsi:type="dcterms:W3CDTF">2017-10-18T23:19:00Z</dcterms:modified>
</cp:coreProperties>
</file>